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3267" w14:textId="76F1D203" w:rsidR="00EB225C" w:rsidRPr="00CF75C7" w:rsidRDefault="00F543A9" w:rsidP="00CF75C7">
      <w:pPr>
        <w:spacing w:line="360" w:lineRule="auto"/>
        <w:jc w:val="both"/>
        <w:rPr>
          <w:rFonts w:ascii="Verdana" w:hAnsi="Verdana"/>
        </w:rPr>
      </w:pPr>
      <w:r w:rsidRPr="00CF75C7">
        <w:rPr>
          <w:rFonts w:ascii="Verdana" w:hAnsi="Verdana"/>
        </w:rPr>
        <w:t>1 of</w:t>
      </w:r>
      <w:r w:rsidR="00CF75C7">
        <w:rPr>
          <w:rFonts w:ascii="Verdana" w:hAnsi="Verdana"/>
        </w:rPr>
        <w:t xml:space="preserve"> 2</w:t>
      </w:r>
      <w:r w:rsidRPr="00CF75C7">
        <w:rPr>
          <w:rFonts w:ascii="Verdana" w:hAnsi="Verdana"/>
        </w:rPr>
        <w:tab/>
      </w:r>
      <w:r w:rsidRPr="00CF75C7">
        <w:rPr>
          <w:rFonts w:ascii="Verdana" w:hAnsi="Verdana"/>
        </w:rPr>
        <w:tab/>
      </w:r>
      <w:r w:rsidRPr="00CF75C7">
        <w:rPr>
          <w:rFonts w:ascii="Verdana" w:hAnsi="Verdana"/>
        </w:rPr>
        <w:tab/>
      </w:r>
      <w:r w:rsidR="00CF75C7">
        <w:rPr>
          <w:rFonts w:ascii="Verdana" w:hAnsi="Verdana"/>
        </w:rPr>
        <w:tab/>
      </w:r>
      <w:r w:rsidR="00CF75C7">
        <w:rPr>
          <w:rFonts w:ascii="Verdana" w:hAnsi="Verdana"/>
        </w:rPr>
        <w:tab/>
      </w:r>
      <w:r w:rsidRPr="00CF75C7">
        <w:rPr>
          <w:rFonts w:ascii="Verdana" w:hAnsi="Verdana"/>
        </w:rPr>
        <w:t>Sermon Scriptures For 2/13/22</w:t>
      </w:r>
      <w:r w:rsidRPr="00CF75C7">
        <w:rPr>
          <w:rFonts w:ascii="Verdana" w:hAnsi="Verdana"/>
        </w:rPr>
        <w:tab/>
      </w:r>
      <w:r w:rsidRPr="00CF75C7">
        <w:rPr>
          <w:rFonts w:ascii="Verdana" w:hAnsi="Verdana"/>
        </w:rPr>
        <w:tab/>
      </w:r>
      <w:r w:rsidRPr="00CF75C7">
        <w:rPr>
          <w:rFonts w:ascii="Verdana" w:hAnsi="Verdana"/>
        </w:rPr>
        <w:tab/>
      </w:r>
      <w:r w:rsidR="00CF75C7">
        <w:rPr>
          <w:rFonts w:ascii="Verdana" w:hAnsi="Verdana"/>
        </w:rPr>
        <w:t xml:space="preserve">     </w:t>
      </w:r>
      <w:r w:rsidRPr="00CF75C7">
        <w:rPr>
          <w:rFonts w:ascii="Verdana" w:hAnsi="Verdana"/>
        </w:rPr>
        <w:t>2/13/22</w:t>
      </w:r>
    </w:p>
    <w:p w14:paraId="7A62369D" w14:textId="5165F37A" w:rsidR="00F543A9" w:rsidRPr="00CF75C7" w:rsidRDefault="00B32296" w:rsidP="00CF75C7">
      <w:pPr>
        <w:spacing w:line="360" w:lineRule="auto"/>
        <w:jc w:val="both"/>
        <w:rPr>
          <w:rFonts w:ascii="Verdana" w:hAnsi="Verdana"/>
          <w:bCs/>
        </w:rPr>
      </w:pPr>
      <w:r w:rsidRPr="00CF75C7">
        <w:rPr>
          <w:rFonts w:ascii="Verdana" w:hAnsi="Verdana"/>
          <w:b/>
        </w:rPr>
        <w:t>Romans 2:1 (NKJV)</w:t>
      </w:r>
      <w:r w:rsidRPr="00CF75C7">
        <w:rPr>
          <w:rFonts w:ascii="Verdana" w:hAnsi="Verdana"/>
          <w:bCs/>
        </w:rPr>
        <w:t xml:space="preserve"> </w:t>
      </w:r>
      <w:r w:rsidRPr="007D5983">
        <w:rPr>
          <w:rFonts w:ascii="Verdana" w:hAnsi="Verdana"/>
          <w:bCs/>
        </w:rPr>
        <w:t>Therefore you are inexcusable, O man, whoever you are who judge, for in whatever you judge another you condemn yourself; for you who judge practice the same things.</w:t>
      </w:r>
    </w:p>
    <w:p w14:paraId="4F3A6F74" w14:textId="0FD290B5" w:rsidR="00B32296" w:rsidRPr="00CF75C7" w:rsidRDefault="00B32296" w:rsidP="00CF75C7">
      <w:pPr>
        <w:spacing w:line="360" w:lineRule="auto"/>
        <w:jc w:val="both"/>
        <w:rPr>
          <w:rFonts w:ascii="Verdana" w:hAnsi="Verdana"/>
          <w:bCs/>
        </w:rPr>
      </w:pPr>
    </w:p>
    <w:p w14:paraId="51E79F33" w14:textId="77777777" w:rsidR="00D20F3D" w:rsidRPr="00CF75C7" w:rsidRDefault="00D20F3D" w:rsidP="00CF75C7">
      <w:pPr>
        <w:pStyle w:val="BodyText"/>
        <w:spacing w:line="360" w:lineRule="auto"/>
        <w:jc w:val="both"/>
        <w:rPr>
          <w:rFonts w:ascii="Verdana" w:hAnsi="Verdana"/>
        </w:rPr>
      </w:pPr>
      <w:r w:rsidRPr="00CF75C7">
        <w:rPr>
          <w:rFonts w:ascii="Verdana" w:hAnsi="Verdana"/>
          <w:b/>
          <w:bCs/>
        </w:rPr>
        <w:t xml:space="preserve">Romans 2:6–8 (CSB) </w:t>
      </w:r>
      <w:r w:rsidRPr="003E0915">
        <w:rPr>
          <w:rFonts w:ascii="Verdana" w:hAnsi="Verdana"/>
          <w:bCs/>
          <w:vertAlign w:val="superscript"/>
        </w:rPr>
        <w:t>6 </w:t>
      </w:r>
      <w:r w:rsidRPr="003E0915">
        <w:rPr>
          <w:rFonts w:ascii="Verdana" w:hAnsi="Verdana"/>
          <w:bCs/>
        </w:rPr>
        <w:t>He will repay each one according to his works:</w:t>
      </w:r>
      <w:r w:rsidRPr="003E0915">
        <w:rPr>
          <w:rFonts w:ascii="Verdana" w:hAnsi="Verdana"/>
          <w:bCs/>
          <w:vertAlign w:val="superscript"/>
        </w:rPr>
        <w:t>,</w:t>
      </w:r>
      <w:r w:rsidRPr="003E0915">
        <w:rPr>
          <w:rFonts w:ascii="Verdana" w:hAnsi="Verdana"/>
        </w:rPr>
        <w:t xml:space="preserve"> </w:t>
      </w:r>
    </w:p>
    <w:p w14:paraId="3DD343D7" w14:textId="77777777" w:rsidR="00D20F3D" w:rsidRPr="003E0915" w:rsidRDefault="00D20F3D" w:rsidP="00CF75C7">
      <w:pPr>
        <w:pStyle w:val="BodyText"/>
        <w:spacing w:line="360" w:lineRule="auto"/>
        <w:jc w:val="both"/>
        <w:rPr>
          <w:rFonts w:ascii="Verdana" w:hAnsi="Verdana"/>
        </w:rPr>
      </w:pPr>
      <w:r w:rsidRPr="003E0915">
        <w:rPr>
          <w:rFonts w:ascii="Verdana" w:hAnsi="Verdana"/>
          <w:bCs/>
          <w:vertAlign w:val="superscript"/>
        </w:rPr>
        <w:t>7 </w:t>
      </w:r>
      <w:r w:rsidRPr="003E0915">
        <w:rPr>
          <w:rFonts w:ascii="Verdana" w:hAnsi="Verdana"/>
        </w:rPr>
        <w:t xml:space="preserve">eternal life to those who by persistence in doing good seek glory, honor, and immortality; </w:t>
      </w:r>
      <w:r w:rsidRPr="003E0915">
        <w:rPr>
          <w:rFonts w:ascii="Verdana" w:hAnsi="Verdana"/>
          <w:b/>
          <w:vertAlign w:val="superscript"/>
        </w:rPr>
        <w:t>8 </w:t>
      </w:r>
      <w:r w:rsidRPr="003E0915">
        <w:rPr>
          <w:rFonts w:ascii="Verdana" w:hAnsi="Verdana"/>
        </w:rPr>
        <w:t>but wrath and anger to those who are self-seeking and disobey the truth while obeying unrighteousness.</w:t>
      </w:r>
    </w:p>
    <w:p w14:paraId="1C0621E2" w14:textId="2A2AEC12" w:rsidR="00B32296" w:rsidRPr="00CF75C7" w:rsidRDefault="00B32296" w:rsidP="00CF75C7">
      <w:pPr>
        <w:spacing w:line="360" w:lineRule="auto"/>
        <w:jc w:val="both"/>
        <w:rPr>
          <w:rFonts w:ascii="Verdana" w:hAnsi="Verdana"/>
        </w:rPr>
      </w:pPr>
    </w:p>
    <w:p w14:paraId="4BAF4947" w14:textId="2486E14A" w:rsidR="00D20F3D" w:rsidRPr="00CF75C7" w:rsidRDefault="0081261D" w:rsidP="00CF75C7">
      <w:pPr>
        <w:spacing w:line="360" w:lineRule="auto"/>
        <w:jc w:val="both"/>
        <w:rPr>
          <w:rFonts w:ascii="Verdana" w:eastAsia="Calibri" w:hAnsi="Verdana" w:cs="Calibri"/>
          <w:color w:val="000000"/>
        </w:rPr>
      </w:pPr>
      <w:r w:rsidRPr="00CF75C7">
        <w:rPr>
          <w:rFonts w:ascii="Verdana" w:eastAsia="Calibri" w:hAnsi="Verdana" w:cs="Calibri"/>
          <w:b/>
          <w:bCs/>
          <w:color w:val="000000"/>
        </w:rPr>
        <w:t>Romans 2:8–11 (CSB)</w:t>
      </w:r>
      <w:r w:rsidRPr="00CF75C7">
        <w:rPr>
          <w:rFonts w:ascii="Verdana" w:hAnsi="Verdana"/>
          <w:b/>
          <w:bCs/>
          <w:color w:val="000000"/>
        </w:rPr>
        <w:t xml:space="preserve"> </w:t>
      </w:r>
      <w:r w:rsidRPr="008C0151">
        <w:rPr>
          <w:rFonts w:ascii="Verdana" w:eastAsia="Calibri" w:hAnsi="Verdana" w:cs="Calibri"/>
          <w:bCs/>
          <w:color w:val="000000"/>
          <w:vertAlign w:val="superscript"/>
        </w:rPr>
        <w:t>8</w:t>
      </w:r>
      <w:r w:rsidRPr="008C0151">
        <w:rPr>
          <w:rFonts w:ascii="Verdana" w:eastAsia="Calibri" w:hAnsi="Verdana" w:cs="Calibri"/>
          <w:b/>
          <w:color w:val="000000"/>
          <w:vertAlign w:val="superscript"/>
        </w:rPr>
        <w:t> </w:t>
      </w:r>
      <w:r w:rsidRPr="008C0151">
        <w:rPr>
          <w:rFonts w:ascii="Verdana" w:eastAsia="Calibri" w:hAnsi="Verdana" w:cs="Calibri"/>
          <w:color w:val="000000"/>
        </w:rPr>
        <w:t xml:space="preserve">but wrath and anger to those who are self-seeking and disobey the truth while obeying unrighteousness. </w:t>
      </w:r>
      <w:r w:rsidRPr="008C0151">
        <w:rPr>
          <w:rFonts w:ascii="Verdana" w:eastAsia="Calibri" w:hAnsi="Verdana" w:cs="Calibri"/>
          <w:bCs/>
          <w:color w:val="000000"/>
          <w:vertAlign w:val="superscript"/>
        </w:rPr>
        <w:t>9 </w:t>
      </w:r>
      <w:r w:rsidRPr="008C0151">
        <w:rPr>
          <w:rFonts w:ascii="Verdana" w:eastAsia="Calibri" w:hAnsi="Verdana" w:cs="Calibri"/>
          <w:color w:val="000000"/>
        </w:rPr>
        <w:t xml:space="preserve">There will be affliction and distress for every human being who does evil, first to the Jew, and also to the Greek; </w:t>
      </w:r>
      <w:r w:rsidRPr="008C0151">
        <w:rPr>
          <w:rFonts w:ascii="Verdana" w:eastAsia="Calibri" w:hAnsi="Verdana" w:cs="Calibri"/>
          <w:bCs/>
          <w:color w:val="000000"/>
          <w:vertAlign w:val="superscript"/>
        </w:rPr>
        <w:t>10</w:t>
      </w:r>
      <w:r w:rsidRPr="008C0151">
        <w:rPr>
          <w:rFonts w:ascii="Verdana" w:eastAsia="Calibri" w:hAnsi="Verdana" w:cs="Calibri"/>
          <w:b/>
          <w:color w:val="000000"/>
          <w:vertAlign w:val="superscript"/>
        </w:rPr>
        <w:t> </w:t>
      </w:r>
      <w:r w:rsidRPr="008C0151">
        <w:rPr>
          <w:rFonts w:ascii="Verdana" w:eastAsia="Calibri" w:hAnsi="Verdana" w:cs="Calibri"/>
          <w:color w:val="000000"/>
        </w:rPr>
        <w:t xml:space="preserve">but glory, honor, and peace for everyone who does what is good, first to the Jew, and also to the Greek. </w:t>
      </w:r>
      <w:r w:rsidRPr="008C0151">
        <w:rPr>
          <w:rFonts w:ascii="Verdana" w:eastAsia="Calibri" w:hAnsi="Verdana" w:cs="Calibri"/>
          <w:bCs/>
          <w:color w:val="000000"/>
          <w:vertAlign w:val="superscript"/>
        </w:rPr>
        <w:t>11</w:t>
      </w:r>
      <w:r w:rsidRPr="008C0151">
        <w:rPr>
          <w:rFonts w:ascii="Verdana" w:eastAsia="Calibri" w:hAnsi="Verdana" w:cs="Calibri"/>
          <w:b/>
          <w:color w:val="000000"/>
          <w:vertAlign w:val="superscript"/>
        </w:rPr>
        <w:t> </w:t>
      </w:r>
      <w:r w:rsidRPr="008C0151">
        <w:rPr>
          <w:rFonts w:ascii="Verdana" w:eastAsia="Calibri" w:hAnsi="Verdana" w:cs="Calibri"/>
          <w:color w:val="000000"/>
        </w:rPr>
        <w:t>For there is no favoritism with God.</w:t>
      </w:r>
    </w:p>
    <w:p w14:paraId="16B6561D" w14:textId="77777777" w:rsidR="008917A7" w:rsidRPr="00CF75C7" w:rsidRDefault="008917A7" w:rsidP="00CF75C7">
      <w:pPr>
        <w:spacing w:line="360" w:lineRule="auto"/>
        <w:jc w:val="both"/>
        <w:rPr>
          <w:rFonts w:ascii="Verdana" w:eastAsia="Calibri" w:hAnsi="Verdana" w:cs="Calibri"/>
          <w:b/>
          <w:bCs/>
          <w:color w:val="000000"/>
        </w:rPr>
      </w:pPr>
    </w:p>
    <w:p w14:paraId="7A9F23E3" w14:textId="1295B44E" w:rsidR="0081261D" w:rsidRPr="00CF75C7" w:rsidRDefault="008917A7" w:rsidP="00CF75C7">
      <w:pPr>
        <w:spacing w:line="360" w:lineRule="auto"/>
        <w:jc w:val="both"/>
        <w:rPr>
          <w:rFonts w:ascii="Verdana" w:eastAsia="Calibri" w:hAnsi="Verdana" w:cs="Calibri"/>
          <w:color w:val="000000"/>
        </w:rPr>
      </w:pPr>
      <w:r w:rsidRPr="00CF75C7">
        <w:rPr>
          <w:rFonts w:ascii="Verdana" w:eastAsia="Calibri" w:hAnsi="Verdana" w:cs="Calibri"/>
          <w:b/>
          <w:bCs/>
          <w:color w:val="000000"/>
        </w:rPr>
        <w:t>1 Corinthians 3:13–15 (NLT)</w:t>
      </w:r>
      <w:r w:rsidRPr="00CF75C7">
        <w:rPr>
          <w:rFonts w:ascii="Verdana" w:eastAsia="Calibri" w:hAnsi="Verdana" w:cs="Calibri"/>
          <w:color w:val="000000"/>
        </w:rPr>
        <w:t xml:space="preserve"> </w:t>
      </w:r>
      <w:r w:rsidRPr="00CF75C7">
        <w:rPr>
          <w:rFonts w:ascii="Verdana" w:eastAsia="Calibri" w:hAnsi="Verdana" w:cs="Calibri"/>
          <w:color w:val="000000"/>
          <w:vertAlign w:val="superscript"/>
        </w:rPr>
        <w:t>13 </w:t>
      </w:r>
      <w:r w:rsidRPr="00CF75C7">
        <w:rPr>
          <w:rFonts w:ascii="Verdana" w:eastAsia="Calibri" w:hAnsi="Verdana" w:cs="Calibri"/>
          <w:color w:val="000000"/>
        </w:rPr>
        <w:t xml:space="preserve">But on the judgment day, fire will reveal what kind of work each builder has done. The fire will show if a person’s work has any value. </w:t>
      </w:r>
      <w:r w:rsidRPr="00CF75C7">
        <w:rPr>
          <w:rFonts w:ascii="Verdana" w:eastAsia="Calibri" w:hAnsi="Verdana" w:cs="Calibri"/>
          <w:color w:val="000000"/>
          <w:vertAlign w:val="superscript"/>
        </w:rPr>
        <w:t>14 </w:t>
      </w:r>
      <w:r w:rsidRPr="00CF75C7">
        <w:rPr>
          <w:rFonts w:ascii="Verdana" w:eastAsia="Calibri" w:hAnsi="Verdana" w:cs="Calibri"/>
          <w:color w:val="000000"/>
        </w:rPr>
        <w:t xml:space="preserve">If the work survives, that builder will receive a reward. </w:t>
      </w:r>
      <w:r w:rsidRPr="00CF75C7">
        <w:rPr>
          <w:rFonts w:ascii="Verdana" w:eastAsia="Calibri" w:hAnsi="Verdana" w:cs="Calibri"/>
          <w:color w:val="000000"/>
          <w:vertAlign w:val="superscript"/>
        </w:rPr>
        <w:t>15 </w:t>
      </w:r>
      <w:r w:rsidRPr="00CF75C7">
        <w:rPr>
          <w:rFonts w:ascii="Verdana" w:eastAsia="Calibri" w:hAnsi="Verdana" w:cs="Calibri"/>
          <w:color w:val="000000"/>
        </w:rPr>
        <w:t>But if the work is burned up, the builder will suffer great loss. The builder will be saved, but like someone barely escaping through a wall of flames.</w:t>
      </w:r>
    </w:p>
    <w:p w14:paraId="5700FC6A" w14:textId="6C124969" w:rsidR="0081261D" w:rsidRPr="00CF75C7" w:rsidRDefault="0081261D" w:rsidP="00CF75C7">
      <w:pPr>
        <w:spacing w:line="360" w:lineRule="auto"/>
        <w:jc w:val="both"/>
        <w:rPr>
          <w:rFonts w:ascii="Verdana" w:hAnsi="Verdana"/>
        </w:rPr>
      </w:pPr>
    </w:p>
    <w:p w14:paraId="17A3F49B" w14:textId="0DFB3AA2" w:rsidR="009A2162" w:rsidRPr="00CF75C7" w:rsidRDefault="009A2162" w:rsidP="00CF75C7">
      <w:pPr>
        <w:tabs>
          <w:tab w:val="left" w:pos="730"/>
          <w:tab w:val="left" w:pos="731"/>
        </w:tabs>
        <w:spacing w:line="360" w:lineRule="auto"/>
        <w:jc w:val="both"/>
        <w:rPr>
          <w:rFonts w:ascii="Verdana" w:hAnsi="Verdana"/>
          <w:bCs/>
        </w:rPr>
      </w:pPr>
      <w:r w:rsidRPr="00CF75C7">
        <w:rPr>
          <w:rFonts w:ascii="Verdana" w:hAnsi="Verdana"/>
          <w:b/>
        </w:rPr>
        <w:t>Romans 2:13 (NKJV)</w:t>
      </w:r>
      <w:r w:rsidRPr="009846FB">
        <w:rPr>
          <w:rFonts w:ascii="Verdana" w:hAnsi="Verdana"/>
          <w:bCs/>
          <w:vertAlign w:val="superscript"/>
        </w:rPr>
        <w:t> </w:t>
      </w:r>
      <w:r w:rsidRPr="009846FB">
        <w:rPr>
          <w:rFonts w:ascii="Verdana" w:hAnsi="Verdana"/>
          <w:bCs/>
        </w:rPr>
        <w:t xml:space="preserve">for not the hearers of the law </w:t>
      </w:r>
      <w:r w:rsidRPr="009846FB">
        <w:rPr>
          <w:rFonts w:ascii="Verdana" w:hAnsi="Verdana"/>
          <w:bCs/>
          <w:i/>
        </w:rPr>
        <w:t>are</w:t>
      </w:r>
      <w:r w:rsidRPr="009846FB">
        <w:rPr>
          <w:rFonts w:ascii="Verdana" w:hAnsi="Verdana"/>
          <w:bCs/>
        </w:rPr>
        <w:t xml:space="preserve"> just in the sight of God, but the doers of the law will be justified;</w:t>
      </w:r>
    </w:p>
    <w:p w14:paraId="4F103F88" w14:textId="77777777" w:rsidR="009A2162" w:rsidRPr="009846FB" w:rsidRDefault="009A2162" w:rsidP="00CF75C7">
      <w:pPr>
        <w:tabs>
          <w:tab w:val="left" w:pos="730"/>
          <w:tab w:val="left" w:pos="731"/>
        </w:tabs>
        <w:spacing w:line="360" w:lineRule="auto"/>
        <w:jc w:val="both"/>
        <w:rPr>
          <w:rFonts w:ascii="Verdana" w:hAnsi="Verdana"/>
          <w:bCs/>
        </w:rPr>
      </w:pPr>
    </w:p>
    <w:p w14:paraId="07EB98C2" w14:textId="77777777" w:rsidR="009A2162" w:rsidRPr="009846FB" w:rsidRDefault="009A2162" w:rsidP="00CF75C7">
      <w:pPr>
        <w:tabs>
          <w:tab w:val="left" w:pos="730"/>
          <w:tab w:val="left" w:pos="731"/>
        </w:tabs>
        <w:spacing w:line="360" w:lineRule="auto"/>
        <w:jc w:val="both"/>
        <w:rPr>
          <w:rFonts w:ascii="Verdana" w:hAnsi="Verdana"/>
          <w:b/>
        </w:rPr>
      </w:pPr>
      <w:r w:rsidRPr="009846FB">
        <w:rPr>
          <w:rFonts w:ascii="Verdana" w:hAnsi="Verdana"/>
          <w:b/>
        </w:rPr>
        <w:t>Romans 2:13 (NLT)</w:t>
      </w:r>
      <w:r w:rsidRPr="00CF75C7">
        <w:rPr>
          <w:rFonts w:ascii="Verdana" w:hAnsi="Verdana"/>
          <w:b/>
        </w:rPr>
        <w:t xml:space="preserve"> </w:t>
      </w:r>
      <w:r w:rsidRPr="009846FB">
        <w:rPr>
          <w:rFonts w:ascii="Verdana" w:hAnsi="Verdana"/>
          <w:bCs/>
        </w:rPr>
        <w:t>For merely listening to the law doesn’t make us right with God. It is obeying the law that makes us right in his sight.</w:t>
      </w:r>
    </w:p>
    <w:p w14:paraId="149727CD" w14:textId="1E069C85" w:rsidR="008917A7" w:rsidRPr="00CF75C7" w:rsidRDefault="008917A7" w:rsidP="00CF75C7">
      <w:pPr>
        <w:spacing w:line="360" w:lineRule="auto"/>
        <w:jc w:val="both"/>
        <w:rPr>
          <w:rFonts w:ascii="Verdana" w:hAnsi="Verdana"/>
        </w:rPr>
      </w:pPr>
    </w:p>
    <w:p w14:paraId="27CF24D5" w14:textId="77777777" w:rsidR="009F431B" w:rsidRPr="002130D2" w:rsidRDefault="009F431B" w:rsidP="00CF75C7">
      <w:pPr>
        <w:pStyle w:val="BodyText"/>
        <w:spacing w:line="360" w:lineRule="auto"/>
        <w:jc w:val="both"/>
        <w:rPr>
          <w:rFonts w:ascii="Verdana" w:hAnsi="Verdana"/>
        </w:rPr>
      </w:pPr>
      <w:r w:rsidRPr="00CF75C7">
        <w:rPr>
          <w:rFonts w:ascii="Verdana" w:hAnsi="Verdana"/>
          <w:b/>
          <w:bCs/>
        </w:rPr>
        <w:t>Romans 2:14–15 (NLT)</w:t>
      </w:r>
      <w:r w:rsidRPr="00CF75C7">
        <w:rPr>
          <w:rFonts w:ascii="Verdana" w:hAnsi="Verdana"/>
          <w:vertAlign w:val="superscript"/>
        </w:rPr>
        <w:t xml:space="preserve"> </w:t>
      </w:r>
      <w:r w:rsidRPr="002130D2">
        <w:rPr>
          <w:rFonts w:ascii="Verdana" w:hAnsi="Verdana"/>
          <w:vertAlign w:val="superscript"/>
        </w:rPr>
        <w:t>14 </w:t>
      </w:r>
      <w:r w:rsidRPr="002130D2">
        <w:rPr>
          <w:rFonts w:ascii="Verdana" w:hAnsi="Verdana"/>
        </w:rPr>
        <w:t xml:space="preserve">Even Gentiles, who do not have God’s written law, show that they know his law when they instinctively obey it, even without having heard it. </w:t>
      </w:r>
      <w:r w:rsidRPr="002130D2">
        <w:rPr>
          <w:rFonts w:ascii="Verdana" w:hAnsi="Verdana"/>
          <w:vertAlign w:val="superscript"/>
        </w:rPr>
        <w:t>15 </w:t>
      </w:r>
      <w:r w:rsidRPr="002130D2">
        <w:rPr>
          <w:rFonts w:ascii="Verdana" w:hAnsi="Verdana"/>
        </w:rPr>
        <w:t>They demonstrate that God’s law is written in their hearts, for their own conscience and thoughts either accuse them or tell them they are doing right.</w:t>
      </w:r>
    </w:p>
    <w:p w14:paraId="7EAF57FB" w14:textId="0728A11B" w:rsidR="009F431B" w:rsidRDefault="00CF75C7" w:rsidP="00CF75C7">
      <w:pPr>
        <w:spacing w:line="360" w:lineRule="auto"/>
        <w:jc w:val="both"/>
        <w:rPr>
          <w:rFonts w:ascii="Verdana" w:hAnsi="Verdana"/>
        </w:rPr>
      </w:pPr>
      <w:r>
        <w:rPr>
          <w:rFonts w:ascii="Verdana" w:hAnsi="Verdana"/>
        </w:rPr>
        <w:t>~</w:t>
      </w:r>
    </w:p>
    <w:p w14:paraId="3CB92D86" w14:textId="628B873B" w:rsidR="00CF75C7" w:rsidRPr="00CF75C7" w:rsidRDefault="00CF75C7" w:rsidP="00CF75C7">
      <w:pPr>
        <w:spacing w:line="360" w:lineRule="auto"/>
        <w:jc w:val="both"/>
        <w:rPr>
          <w:rFonts w:ascii="Verdana" w:hAnsi="Verdana"/>
        </w:rPr>
      </w:pPr>
      <w:r>
        <w:rPr>
          <w:rFonts w:ascii="Verdana" w:hAnsi="Verdana"/>
        </w:rPr>
        <w:lastRenderedPageBreak/>
        <w:t>2 of 2</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2/13/22</w:t>
      </w:r>
    </w:p>
    <w:p w14:paraId="52114C6A" w14:textId="77777777" w:rsidR="0040710A" w:rsidRPr="009D40F4" w:rsidRDefault="0040710A" w:rsidP="00CF75C7">
      <w:pPr>
        <w:pStyle w:val="BodyText"/>
        <w:spacing w:line="360" w:lineRule="auto"/>
        <w:jc w:val="both"/>
        <w:rPr>
          <w:rFonts w:ascii="Verdana" w:hAnsi="Verdana"/>
        </w:rPr>
      </w:pPr>
      <w:r w:rsidRPr="00CF75C7">
        <w:rPr>
          <w:rFonts w:ascii="Verdana" w:hAnsi="Verdana"/>
          <w:b/>
          <w:bCs/>
        </w:rPr>
        <w:t>Romans 2:16 (NLT)</w:t>
      </w:r>
      <w:r w:rsidRPr="00CF75C7">
        <w:rPr>
          <w:rFonts w:ascii="Verdana" w:hAnsi="Verdana"/>
        </w:rPr>
        <w:t xml:space="preserve"> </w:t>
      </w:r>
      <w:r w:rsidRPr="009D40F4">
        <w:rPr>
          <w:rFonts w:ascii="Verdana" w:hAnsi="Verdana"/>
        </w:rPr>
        <w:t xml:space="preserve">And this is the message I proclaim—that the day is coming when God, </w:t>
      </w:r>
      <w:r w:rsidRPr="009D40F4">
        <w:rPr>
          <w:rFonts w:ascii="Verdana" w:hAnsi="Verdana"/>
          <w:highlight w:val="yellow"/>
        </w:rPr>
        <w:t>through Christ Jesus</w:t>
      </w:r>
      <w:r w:rsidRPr="009D40F4">
        <w:rPr>
          <w:rFonts w:ascii="Verdana" w:hAnsi="Verdana"/>
        </w:rPr>
        <w:t>, will judge everyone’s secret life.</w:t>
      </w:r>
    </w:p>
    <w:p w14:paraId="1E9EBC65" w14:textId="21F216B2" w:rsidR="009F431B" w:rsidRPr="00CF75C7" w:rsidRDefault="009F431B" w:rsidP="00CF75C7">
      <w:pPr>
        <w:spacing w:line="360" w:lineRule="auto"/>
        <w:jc w:val="both"/>
        <w:rPr>
          <w:rFonts w:ascii="Verdana" w:hAnsi="Verdana"/>
        </w:rPr>
      </w:pPr>
    </w:p>
    <w:p w14:paraId="46A7210E" w14:textId="77777777" w:rsidR="002067D4" w:rsidRPr="005D3A9D" w:rsidRDefault="002067D4" w:rsidP="00CF75C7">
      <w:pPr>
        <w:pStyle w:val="BodyText"/>
        <w:spacing w:line="360" w:lineRule="auto"/>
        <w:jc w:val="both"/>
        <w:rPr>
          <w:rFonts w:ascii="Verdana" w:hAnsi="Verdana"/>
        </w:rPr>
      </w:pPr>
      <w:r w:rsidRPr="00CF75C7">
        <w:rPr>
          <w:rFonts w:ascii="Verdana" w:hAnsi="Verdana"/>
          <w:b/>
          <w:bCs/>
        </w:rPr>
        <w:t>Romans 2:21–24 (NLT)</w:t>
      </w:r>
      <w:r w:rsidRPr="00CF75C7">
        <w:rPr>
          <w:rFonts w:ascii="Verdana" w:hAnsi="Verdana"/>
        </w:rPr>
        <w:t xml:space="preserve"> </w:t>
      </w:r>
      <w:r w:rsidRPr="005D3A9D">
        <w:rPr>
          <w:rFonts w:ascii="Verdana" w:hAnsi="Verdana"/>
          <w:vertAlign w:val="superscript"/>
        </w:rPr>
        <w:t>21 </w:t>
      </w:r>
      <w:r w:rsidRPr="005D3A9D">
        <w:rPr>
          <w:rFonts w:ascii="Verdana" w:hAnsi="Verdana"/>
        </w:rPr>
        <w:t xml:space="preserve">Well then, if you teach others, why don’t you teach yourself? You tell others not to steal, but do you steal? </w:t>
      </w:r>
      <w:r w:rsidRPr="005D3A9D">
        <w:rPr>
          <w:rFonts w:ascii="Verdana" w:hAnsi="Verdana"/>
          <w:vertAlign w:val="superscript"/>
        </w:rPr>
        <w:t>22 </w:t>
      </w:r>
      <w:r w:rsidRPr="005D3A9D">
        <w:rPr>
          <w:rFonts w:ascii="Verdana" w:hAnsi="Verdana"/>
        </w:rPr>
        <w:t xml:space="preserve">You say it is wrong to commit adultery, but do you commit adultery? You condemn idolatry, but do you use items stolen from pagan temples? </w:t>
      </w:r>
      <w:r w:rsidRPr="005D3A9D">
        <w:rPr>
          <w:rFonts w:ascii="Verdana" w:hAnsi="Verdana"/>
          <w:vertAlign w:val="superscript"/>
        </w:rPr>
        <w:t>23 </w:t>
      </w:r>
      <w:r w:rsidRPr="005D3A9D">
        <w:rPr>
          <w:rFonts w:ascii="Verdana" w:hAnsi="Verdana"/>
        </w:rPr>
        <w:t xml:space="preserve">You are so proud of knowing the law, but you dishonor God by breaking it. </w:t>
      </w:r>
      <w:r w:rsidRPr="005D3A9D">
        <w:rPr>
          <w:rFonts w:ascii="Verdana" w:hAnsi="Verdana"/>
          <w:vertAlign w:val="superscript"/>
        </w:rPr>
        <w:t>24 </w:t>
      </w:r>
      <w:r w:rsidRPr="005D3A9D">
        <w:rPr>
          <w:rFonts w:ascii="Verdana" w:hAnsi="Verdana"/>
        </w:rPr>
        <w:t>No wonder the Scriptures say, “The Gentiles blaspheme the name of God because of you.”</w:t>
      </w:r>
    </w:p>
    <w:p w14:paraId="5F5D6807" w14:textId="254AEFD0" w:rsidR="0040710A" w:rsidRPr="00CF75C7" w:rsidRDefault="0040710A" w:rsidP="00CF75C7">
      <w:pPr>
        <w:spacing w:line="360" w:lineRule="auto"/>
        <w:jc w:val="both"/>
        <w:rPr>
          <w:rFonts w:ascii="Verdana" w:hAnsi="Verdana"/>
        </w:rPr>
      </w:pPr>
    </w:p>
    <w:p w14:paraId="3934C4A8" w14:textId="77777777" w:rsidR="00667B09" w:rsidRPr="0080479E" w:rsidRDefault="00667B09" w:rsidP="00CF75C7">
      <w:pPr>
        <w:pStyle w:val="BodyText"/>
        <w:spacing w:line="360" w:lineRule="auto"/>
        <w:jc w:val="both"/>
        <w:rPr>
          <w:rFonts w:ascii="Verdana" w:hAnsi="Verdana"/>
          <w:bCs/>
        </w:rPr>
      </w:pPr>
      <w:r w:rsidRPr="00CF75C7">
        <w:rPr>
          <w:rFonts w:ascii="Verdana" w:hAnsi="Verdana"/>
          <w:b/>
        </w:rPr>
        <w:t>Romans 2:29 (NLT)</w:t>
      </w:r>
      <w:r w:rsidRPr="00CF75C7">
        <w:rPr>
          <w:rFonts w:ascii="Verdana" w:hAnsi="Verdana"/>
          <w:bCs/>
        </w:rPr>
        <w:t xml:space="preserve"> </w:t>
      </w:r>
      <w:r w:rsidRPr="0080479E">
        <w:rPr>
          <w:rFonts w:ascii="Verdana" w:hAnsi="Verdana"/>
          <w:bCs/>
          <w:vertAlign w:val="superscript"/>
        </w:rPr>
        <w:t>29 </w:t>
      </w:r>
      <w:r w:rsidRPr="0080479E">
        <w:rPr>
          <w:rFonts w:ascii="Verdana" w:hAnsi="Verdana"/>
          <w:bCs/>
        </w:rPr>
        <w:t>No, a true Jew is one whose heart is right with God. And true circumcision is not merely obeying the letter of the law; rather, it is a change of heart produced by the Spirit. And a person with a changed heart seeks praise from God, not from people.</w:t>
      </w:r>
    </w:p>
    <w:p w14:paraId="46DEBBDB" w14:textId="3563ACF2" w:rsidR="002067D4" w:rsidRPr="00CF75C7" w:rsidRDefault="002067D4" w:rsidP="00CF75C7">
      <w:pPr>
        <w:spacing w:line="360" w:lineRule="auto"/>
        <w:jc w:val="both"/>
        <w:rPr>
          <w:rFonts w:ascii="Verdana" w:hAnsi="Verdana"/>
        </w:rPr>
      </w:pPr>
    </w:p>
    <w:p w14:paraId="4BEE9E8C" w14:textId="49455B2A" w:rsidR="00667B09" w:rsidRPr="00CF75C7" w:rsidRDefault="00E76581" w:rsidP="00CF75C7">
      <w:pPr>
        <w:spacing w:line="360" w:lineRule="auto"/>
        <w:jc w:val="both"/>
        <w:rPr>
          <w:rFonts w:ascii="Verdana" w:hAnsi="Verdana"/>
        </w:rPr>
      </w:pPr>
      <w:r w:rsidRPr="00CF75C7">
        <w:rPr>
          <w:rFonts w:ascii="Verdana" w:eastAsia="Calibri" w:hAnsi="Verdana" w:cs="Calibri"/>
          <w:b/>
        </w:rPr>
        <w:t>Romans 2:4 (NLT)</w:t>
      </w:r>
      <w:r w:rsidRPr="00CF75C7">
        <w:rPr>
          <w:rFonts w:ascii="Verdana" w:hAnsi="Verdana"/>
          <w:bCs/>
        </w:rPr>
        <w:t xml:space="preserve"> </w:t>
      </w:r>
      <w:r w:rsidRPr="00B31D98">
        <w:rPr>
          <w:rFonts w:ascii="Verdana" w:eastAsia="Calibri" w:hAnsi="Verdana" w:cs="Calibri"/>
          <w:bCs/>
          <w:vertAlign w:val="superscript"/>
        </w:rPr>
        <w:t>4 </w:t>
      </w:r>
      <w:r w:rsidRPr="00B31D98">
        <w:rPr>
          <w:rFonts w:ascii="Verdana" w:eastAsia="Calibri" w:hAnsi="Verdana" w:cs="Calibri"/>
          <w:bCs/>
        </w:rPr>
        <w:t>Don’t you see how wonderfully kind, tolerant, and patient God is with you? Does this mean nothing to you? Can’t you see that his kindness is intended to turn you from your sin?</w:t>
      </w:r>
    </w:p>
    <w:sectPr w:rsidR="00667B09" w:rsidRPr="00CF75C7" w:rsidSect="00CF05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A9"/>
    <w:rsid w:val="001C0BD4"/>
    <w:rsid w:val="002067D4"/>
    <w:rsid w:val="0040710A"/>
    <w:rsid w:val="00667B09"/>
    <w:rsid w:val="0081261D"/>
    <w:rsid w:val="008917A7"/>
    <w:rsid w:val="009A2162"/>
    <w:rsid w:val="009F431B"/>
    <w:rsid w:val="00B32296"/>
    <w:rsid w:val="00C40AEA"/>
    <w:rsid w:val="00CF053F"/>
    <w:rsid w:val="00CF75C7"/>
    <w:rsid w:val="00D20F3D"/>
    <w:rsid w:val="00E76581"/>
    <w:rsid w:val="00EB225C"/>
    <w:rsid w:val="00F5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524F"/>
  <w15:chartTrackingRefBased/>
  <w15:docId w15:val="{B70765E5-23C6-8449-B178-E1B92B3D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0F3D"/>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D20F3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naldmiller/Library/Group%20Containers/UBF8T346G9.Office/User%20Content.localized/Templates.localized/DEVOTIONAL%20TEMPLAT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DEVOTIONAL TEMPLATEE.dotx</Template>
  <TotalTime>5</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 Laptop</cp:lastModifiedBy>
  <cp:revision>13</cp:revision>
  <dcterms:created xsi:type="dcterms:W3CDTF">2022-02-10T16:13:00Z</dcterms:created>
  <dcterms:modified xsi:type="dcterms:W3CDTF">2022-02-11T17:45:00Z</dcterms:modified>
</cp:coreProperties>
</file>