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1E3E6" w14:textId="2B9269EA" w:rsidR="00EE3D40" w:rsidRPr="009C7B54" w:rsidRDefault="00EE3D40" w:rsidP="009C7B54">
      <w:pPr>
        <w:spacing w:line="360" w:lineRule="auto"/>
        <w:jc w:val="both"/>
        <w:rPr>
          <w:rFonts w:ascii="Verdana" w:hAnsi="Verdana"/>
          <w:bCs/>
          <w:sz w:val="26"/>
          <w:szCs w:val="26"/>
        </w:rPr>
      </w:pPr>
      <w:r w:rsidRPr="009C7B54">
        <w:rPr>
          <w:rFonts w:ascii="Verdana" w:hAnsi="Verdana"/>
          <w:bCs/>
          <w:sz w:val="26"/>
          <w:szCs w:val="26"/>
        </w:rPr>
        <w:t>1 of</w:t>
      </w:r>
      <w:r w:rsidRPr="009C7B54">
        <w:rPr>
          <w:rFonts w:ascii="Verdana" w:hAnsi="Verdana"/>
          <w:bCs/>
          <w:sz w:val="26"/>
          <w:szCs w:val="26"/>
        </w:rPr>
        <w:tab/>
      </w:r>
      <w:r w:rsidR="00355084">
        <w:rPr>
          <w:rFonts w:ascii="Verdana" w:hAnsi="Verdana"/>
          <w:bCs/>
          <w:sz w:val="26"/>
          <w:szCs w:val="26"/>
        </w:rPr>
        <w:t>4</w:t>
      </w:r>
      <w:r w:rsidRPr="009C7B54">
        <w:rPr>
          <w:rFonts w:ascii="Verdana" w:hAnsi="Verdana"/>
          <w:bCs/>
          <w:sz w:val="26"/>
          <w:szCs w:val="26"/>
        </w:rPr>
        <w:tab/>
        <w:t xml:space="preserve">            Sermon Scriptures for 5/31/2020                  </w:t>
      </w:r>
      <w:r w:rsidR="00355084">
        <w:rPr>
          <w:rFonts w:ascii="Verdana" w:hAnsi="Verdana"/>
          <w:bCs/>
          <w:sz w:val="26"/>
          <w:szCs w:val="26"/>
        </w:rPr>
        <w:tab/>
      </w:r>
      <w:r w:rsidR="00355084">
        <w:rPr>
          <w:rFonts w:ascii="Verdana" w:hAnsi="Verdana"/>
          <w:bCs/>
          <w:sz w:val="26"/>
          <w:szCs w:val="26"/>
        </w:rPr>
        <w:tab/>
      </w:r>
      <w:bookmarkStart w:id="0" w:name="_GoBack"/>
      <w:bookmarkEnd w:id="0"/>
      <w:r w:rsidRPr="009C7B54">
        <w:rPr>
          <w:rFonts w:ascii="Verdana" w:hAnsi="Verdana"/>
          <w:bCs/>
          <w:sz w:val="26"/>
          <w:szCs w:val="26"/>
        </w:rPr>
        <w:t>5/31/2020</w:t>
      </w:r>
    </w:p>
    <w:p w14:paraId="398A4BA0" w14:textId="77777777" w:rsidR="00EE3D40" w:rsidRPr="009C7B54" w:rsidRDefault="00EE3D40" w:rsidP="009C7B54">
      <w:pPr>
        <w:spacing w:line="360" w:lineRule="auto"/>
        <w:jc w:val="both"/>
        <w:rPr>
          <w:rFonts w:ascii="Verdana" w:hAnsi="Verdana"/>
          <w:sz w:val="26"/>
          <w:szCs w:val="26"/>
        </w:rPr>
      </w:pPr>
      <w:r w:rsidRPr="009C7B54">
        <w:rPr>
          <w:rFonts w:ascii="Verdana" w:hAnsi="Verdana"/>
          <w:b/>
          <w:bCs/>
          <w:sz w:val="26"/>
          <w:szCs w:val="26"/>
        </w:rPr>
        <w:t>2 Peter 1:5-8 (NIV)</w:t>
      </w:r>
      <w:r w:rsidRPr="009C7B54">
        <w:rPr>
          <w:rFonts w:ascii="Verdana" w:hAnsi="Verdana"/>
          <w:bCs/>
          <w:sz w:val="26"/>
          <w:szCs w:val="26"/>
        </w:rPr>
        <w:t xml:space="preserve"> </w:t>
      </w:r>
      <w:r w:rsidRPr="009C7B54">
        <w:rPr>
          <w:rFonts w:ascii="Verdana" w:hAnsi="Verdana"/>
          <w:sz w:val="26"/>
          <w:szCs w:val="26"/>
          <w:vertAlign w:val="superscript"/>
        </w:rPr>
        <w:t xml:space="preserve">5 </w:t>
      </w:r>
      <w:r w:rsidRPr="009C7B54">
        <w:rPr>
          <w:rFonts w:ascii="Verdana" w:hAnsi="Verdana"/>
          <w:sz w:val="26"/>
          <w:szCs w:val="26"/>
        </w:rPr>
        <w:t xml:space="preserve">For this very reason, make every effort to add to your faith goodness; and to goodness, knowledge; </w:t>
      </w:r>
      <w:r w:rsidRPr="009C7B54">
        <w:rPr>
          <w:rFonts w:ascii="Verdana" w:hAnsi="Verdana"/>
          <w:sz w:val="26"/>
          <w:szCs w:val="26"/>
          <w:vertAlign w:val="superscript"/>
        </w:rPr>
        <w:t xml:space="preserve">6 </w:t>
      </w:r>
      <w:r w:rsidRPr="009C7B54">
        <w:rPr>
          <w:rFonts w:ascii="Verdana" w:hAnsi="Verdana"/>
          <w:sz w:val="26"/>
          <w:szCs w:val="26"/>
        </w:rPr>
        <w:t xml:space="preserve">and to knowledge, self-control; and to self-control, perseverance; and to perseverance, godliness; </w:t>
      </w:r>
      <w:r w:rsidRPr="009C7B54">
        <w:rPr>
          <w:rFonts w:ascii="Verdana" w:hAnsi="Verdana"/>
          <w:sz w:val="26"/>
          <w:szCs w:val="26"/>
          <w:vertAlign w:val="superscript"/>
        </w:rPr>
        <w:t xml:space="preserve">7 </w:t>
      </w:r>
      <w:r w:rsidRPr="009C7B54">
        <w:rPr>
          <w:rFonts w:ascii="Verdana" w:hAnsi="Verdana"/>
          <w:sz w:val="26"/>
          <w:szCs w:val="26"/>
        </w:rPr>
        <w:t xml:space="preserve">and to godliness, brotherly kindness; and to brotherly kindness, love. </w:t>
      </w:r>
      <w:r w:rsidRPr="009C7B54">
        <w:rPr>
          <w:rFonts w:ascii="Verdana" w:hAnsi="Verdana"/>
          <w:sz w:val="26"/>
          <w:szCs w:val="26"/>
          <w:vertAlign w:val="superscript"/>
        </w:rPr>
        <w:t xml:space="preserve">8 </w:t>
      </w:r>
      <w:r w:rsidRPr="009C7B54">
        <w:rPr>
          <w:rFonts w:ascii="Verdana" w:hAnsi="Verdana"/>
          <w:sz w:val="26"/>
          <w:szCs w:val="26"/>
        </w:rPr>
        <w:t>For if you possess these qualities in increasing measure, they will keep you from being ineffective and unproductive in your knowledge of our Lord Jesus Christ.</w:t>
      </w:r>
    </w:p>
    <w:p w14:paraId="09841AD6" w14:textId="77777777" w:rsidR="00EE3D40" w:rsidRPr="009C7B54" w:rsidRDefault="00EE3D40" w:rsidP="009C7B54">
      <w:pPr>
        <w:spacing w:line="360" w:lineRule="auto"/>
        <w:jc w:val="both"/>
        <w:rPr>
          <w:rFonts w:ascii="Verdana" w:hAnsi="Verdana"/>
          <w:sz w:val="26"/>
          <w:szCs w:val="26"/>
        </w:rPr>
      </w:pPr>
    </w:p>
    <w:p w14:paraId="04B23A55" w14:textId="77777777" w:rsidR="00F676A4" w:rsidRPr="009C7B54" w:rsidRDefault="00F676A4" w:rsidP="009C7B54">
      <w:pPr>
        <w:spacing w:line="360" w:lineRule="auto"/>
        <w:jc w:val="both"/>
        <w:rPr>
          <w:rFonts w:ascii="Verdana" w:hAnsi="Verdana"/>
          <w:sz w:val="26"/>
          <w:szCs w:val="26"/>
        </w:rPr>
      </w:pPr>
      <w:r w:rsidRPr="009C7B54">
        <w:rPr>
          <w:rFonts w:ascii="Verdana" w:hAnsi="Verdana"/>
          <w:b/>
          <w:bCs/>
          <w:sz w:val="26"/>
          <w:szCs w:val="26"/>
        </w:rPr>
        <w:t xml:space="preserve">Psalm 100:5 (NKJV) </w:t>
      </w:r>
      <w:r w:rsidRPr="009C7B54">
        <w:rPr>
          <w:rFonts w:ascii="Verdana" w:hAnsi="Verdana"/>
          <w:sz w:val="26"/>
          <w:szCs w:val="26"/>
        </w:rPr>
        <w:t xml:space="preserve">For the LORD </w:t>
      </w:r>
      <w:r w:rsidRPr="009C7B54">
        <w:rPr>
          <w:rFonts w:ascii="Verdana" w:hAnsi="Verdana"/>
          <w:i/>
          <w:iCs/>
          <w:sz w:val="26"/>
          <w:szCs w:val="26"/>
        </w:rPr>
        <w:t>is</w:t>
      </w:r>
      <w:r w:rsidRPr="009C7B54">
        <w:rPr>
          <w:rFonts w:ascii="Verdana" w:hAnsi="Verdana"/>
          <w:sz w:val="26"/>
          <w:szCs w:val="26"/>
        </w:rPr>
        <w:t xml:space="preserve"> good; His mercy </w:t>
      </w:r>
      <w:r w:rsidRPr="009C7B54">
        <w:rPr>
          <w:rFonts w:ascii="Verdana" w:hAnsi="Verdana"/>
          <w:i/>
          <w:iCs/>
          <w:sz w:val="26"/>
          <w:szCs w:val="26"/>
        </w:rPr>
        <w:t>is</w:t>
      </w:r>
      <w:r w:rsidRPr="009C7B54">
        <w:rPr>
          <w:rFonts w:ascii="Verdana" w:hAnsi="Verdana"/>
          <w:sz w:val="26"/>
          <w:szCs w:val="26"/>
        </w:rPr>
        <w:t xml:space="preserve"> everlasting, And His truth </w:t>
      </w:r>
      <w:r w:rsidRPr="009C7B54">
        <w:rPr>
          <w:rFonts w:ascii="Verdana" w:hAnsi="Verdana"/>
          <w:i/>
          <w:iCs/>
          <w:sz w:val="26"/>
          <w:szCs w:val="26"/>
        </w:rPr>
        <w:t>endures</w:t>
      </w:r>
      <w:r w:rsidRPr="009C7B54">
        <w:rPr>
          <w:rFonts w:ascii="Verdana" w:hAnsi="Verdana"/>
          <w:sz w:val="26"/>
          <w:szCs w:val="26"/>
        </w:rPr>
        <w:t xml:space="preserve"> to all generations.  </w:t>
      </w:r>
    </w:p>
    <w:p w14:paraId="447477B7" w14:textId="77777777" w:rsidR="00F676A4" w:rsidRPr="009C7B54" w:rsidRDefault="00F676A4" w:rsidP="009C7B54">
      <w:pPr>
        <w:spacing w:line="360" w:lineRule="auto"/>
        <w:jc w:val="both"/>
        <w:rPr>
          <w:rFonts w:ascii="Verdana" w:hAnsi="Verdana"/>
          <w:sz w:val="26"/>
          <w:szCs w:val="26"/>
        </w:rPr>
      </w:pPr>
    </w:p>
    <w:p w14:paraId="6F6733ED" w14:textId="77777777" w:rsidR="00D32FDA" w:rsidRPr="009C7B54" w:rsidRDefault="00D32FDA" w:rsidP="009C7B54">
      <w:pPr>
        <w:spacing w:line="360" w:lineRule="auto"/>
        <w:jc w:val="both"/>
        <w:rPr>
          <w:rFonts w:ascii="Verdana" w:hAnsi="Verdana"/>
          <w:sz w:val="26"/>
          <w:szCs w:val="26"/>
        </w:rPr>
      </w:pPr>
      <w:r w:rsidRPr="009C7B54">
        <w:rPr>
          <w:rFonts w:ascii="Verdana" w:hAnsi="Verdana"/>
          <w:b/>
          <w:bCs/>
          <w:sz w:val="26"/>
          <w:szCs w:val="26"/>
        </w:rPr>
        <w:t xml:space="preserve">2 Peter 1:3 (NIV) </w:t>
      </w:r>
      <w:r w:rsidRPr="009C7B54">
        <w:rPr>
          <w:rFonts w:ascii="Verdana" w:hAnsi="Verdana"/>
          <w:sz w:val="26"/>
          <w:szCs w:val="26"/>
          <w:highlight w:val="yellow"/>
        </w:rPr>
        <w:t>His</w:t>
      </w:r>
      <w:r w:rsidRPr="009C7B54">
        <w:rPr>
          <w:rFonts w:ascii="Verdana" w:hAnsi="Verdana"/>
          <w:sz w:val="26"/>
          <w:szCs w:val="26"/>
        </w:rPr>
        <w:t xml:space="preserve"> divine power has given us everything we need for life and godliness through our knowledge of him who called us by his own glory and goodness. </w:t>
      </w:r>
    </w:p>
    <w:p w14:paraId="6DB3D73F" w14:textId="77777777" w:rsidR="004B774F" w:rsidRPr="009C7B54" w:rsidRDefault="004B774F" w:rsidP="009C7B54">
      <w:pPr>
        <w:spacing w:line="360" w:lineRule="auto"/>
        <w:jc w:val="both"/>
        <w:rPr>
          <w:rFonts w:ascii="Verdana" w:hAnsi="Verdana"/>
          <w:sz w:val="26"/>
          <w:szCs w:val="26"/>
        </w:rPr>
      </w:pPr>
    </w:p>
    <w:p w14:paraId="375E857C" w14:textId="77777777" w:rsidR="000528FA" w:rsidRPr="009C7B54" w:rsidRDefault="000528FA" w:rsidP="009C7B54">
      <w:pPr>
        <w:spacing w:line="360" w:lineRule="auto"/>
        <w:jc w:val="both"/>
        <w:rPr>
          <w:rFonts w:ascii="Verdana" w:hAnsi="Verdana"/>
          <w:sz w:val="26"/>
          <w:szCs w:val="26"/>
        </w:rPr>
      </w:pPr>
      <w:r w:rsidRPr="009C7B54">
        <w:rPr>
          <w:rFonts w:ascii="Verdana" w:hAnsi="Verdana"/>
          <w:b/>
          <w:bCs/>
          <w:sz w:val="26"/>
          <w:szCs w:val="26"/>
        </w:rPr>
        <w:t xml:space="preserve">2 Peter 1:5 (NIV) </w:t>
      </w:r>
      <w:r w:rsidRPr="009C7B54">
        <w:rPr>
          <w:rFonts w:ascii="Verdana" w:hAnsi="Verdana"/>
          <w:sz w:val="26"/>
          <w:szCs w:val="26"/>
        </w:rPr>
        <w:t xml:space="preserve">For this very reason, make every effort to add to your faith goodness; and to goodness, </w:t>
      </w:r>
      <w:r w:rsidRPr="009C7B54">
        <w:rPr>
          <w:rFonts w:ascii="Verdana" w:hAnsi="Verdana"/>
          <w:sz w:val="26"/>
          <w:szCs w:val="26"/>
          <w:highlight w:val="yellow"/>
        </w:rPr>
        <w:t>knowledge</w:t>
      </w:r>
      <w:r w:rsidRPr="009C7B54">
        <w:rPr>
          <w:rFonts w:ascii="Verdana" w:hAnsi="Verdana"/>
          <w:sz w:val="26"/>
          <w:szCs w:val="26"/>
        </w:rPr>
        <w:t>;</w:t>
      </w:r>
    </w:p>
    <w:p w14:paraId="747FCE2F" w14:textId="77777777" w:rsidR="00391055" w:rsidRPr="009C7B54" w:rsidRDefault="00391055" w:rsidP="009C7B54">
      <w:pPr>
        <w:spacing w:line="360" w:lineRule="auto"/>
        <w:jc w:val="both"/>
        <w:rPr>
          <w:rFonts w:ascii="Verdana" w:hAnsi="Verdana"/>
          <w:b/>
          <w:color w:val="FF0000"/>
          <w:sz w:val="26"/>
          <w:szCs w:val="26"/>
        </w:rPr>
      </w:pPr>
    </w:p>
    <w:p w14:paraId="75478C98" w14:textId="77777777" w:rsidR="001B1464" w:rsidRPr="009C7B54" w:rsidRDefault="001B1464" w:rsidP="009C7B54">
      <w:pPr>
        <w:spacing w:line="360" w:lineRule="auto"/>
        <w:jc w:val="both"/>
        <w:rPr>
          <w:rFonts w:ascii="Verdana" w:hAnsi="Verdana"/>
          <w:b/>
          <w:color w:val="FF0000"/>
          <w:sz w:val="26"/>
          <w:szCs w:val="26"/>
        </w:rPr>
      </w:pPr>
      <w:r w:rsidRPr="009C7B54">
        <w:rPr>
          <w:rFonts w:ascii="Verdana" w:hAnsi="Verdana"/>
          <w:b/>
          <w:sz w:val="26"/>
          <w:szCs w:val="26"/>
        </w:rPr>
        <w:t>Genesis 3:1 (NKJV)</w:t>
      </w:r>
      <w:r w:rsidRPr="009C7B54">
        <w:rPr>
          <w:rFonts w:ascii="Verdana" w:hAnsi="Verdana"/>
          <w:sz w:val="26"/>
          <w:szCs w:val="26"/>
        </w:rPr>
        <w:t xml:space="preserve"> Now the serpent was more cunning than any beast of the field which the Lord God had made. And he said to the woman, “Has God indeed said, ‘You shall not eat of every tree of the garden’?”</w:t>
      </w:r>
    </w:p>
    <w:p w14:paraId="6615DB94" w14:textId="77777777" w:rsidR="00391055" w:rsidRPr="009C7B54" w:rsidRDefault="00391055" w:rsidP="009C7B54">
      <w:pPr>
        <w:spacing w:line="360" w:lineRule="auto"/>
        <w:jc w:val="both"/>
        <w:rPr>
          <w:rFonts w:ascii="Verdana" w:hAnsi="Verdana"/>
          <w:b/>
          <w:color w:val="FF0000"/>
          <w:sz w:val="26"/>
          <w:szCs w:val="26"/>
        </w:rPr>
      </w:pPr>
    </w:p>
    <w:p w14:paraId="229D2096" w14:textId="77777777" w:rsidR="009C7B54" w:rsidRDefault="00E4463B" w:rsidP="009C7B54">
      <w:pPr>
        <w:spacing w:line="360" w:lineRule="auto"/>
        <w:jc w:val="both"/>
        <w:rPr>
          <w:rFonts w:ascii="Verdana" w:hAnsi="Verdana"/>
          <w:sz w:val="26"/>
          <w:szCs w:val="26"/>
        </w:rPr>
      </w:pPr>
      <w:r w:rsidRPr="009C7B54">
        <w:rPr>
          <w:rFonts w:ascii="Verdana" w:hAnsi="Verdana"/>
          <w:b/>
          <w:sz w:val="26"/>
          <w:szCs w:val="26"/>
        </w:rPr>
        <w:t xml:space="preserve">Genesis 3:2-5 (NKJV)  </w:t>
      </w:r>
      <w:r w:rsidRPr="009C7B54">
        <w:rPr>
          <w:rFonts w:ascii="Verdana" w:hAnsi="Verdana"/>
          <w:sz w:val="26"/>
          <w:szCs w:val="26"/>
        </w:rPr>
        <w:t>And the woman said to the serpent, “We may eat the fruit of the trees of the garden; but of the fruit of the tree which is in the midst of the garden, God has said, ‘You shall not eat it, nor shall you touch it, lest you die.’”  Then the serpent said to the woman, “You will not surely die. For God knows that in the day you eat of it your eyes will be opened, and you will be like God, knowing good and evil.”</w:t>
      </w:r>
    </w:p>
    <w:p w14:paraId="3E746B74" w14:textId="77777777" w:rsidR="009C7B54" w:rsidRDefault="009C7B54" w:rsidP="009C7B54">
      <w:pPr>
        <w:spacing w:line="360" w:lineRule="auto"/>
        <w:jc w:val="both"/>
        <w:rPr>
          <w:rFonts w:ascii="Verdana" w:hAnsi="Verdana"/>
          <w:sz w:val="26"/>
          <w:szCs w:val="26"/>
        </w:rPr>
      </w:pPr>
    </w:p>
    <w:p w14:paraId="0D270D86" w14:textId="00F7D35E" w:rsidR="00E4463B" w:rsidRPr="009C7B54" w:rsidRDefault="009C7B54" w:rsidP="009C7B54">
      <w:pPr>
        <w:spacing w:line="360" w:lineRule="auto"/>
        <w:jc w:val="both"/>
        <w:rPr>
          <w:rFonts w:ascii="Verdana" w:hAnsi="Verdana"/>
          <w:sz w:val="26"/>
          <w:szCs w:val="26"/>
        </w:rPr>
      </w:pPr>
      <w:r>
        <w:rPr>
          <w:rFonts w:ascii="Verdana" w:hAnsi="Verdana"/>
          <w:sz w:val="26"/>
          <w:szCs w:val="26"/>
        </w:rPr>
        <w:t>~</w:t>
      </w:r>
    </w:p>
    <w:p w14:paraId="2D5FD49E" w14:textId="296A1CF9" w:rsidR="009C7B54" w:rsidRPr="009C7B54" w:rsidRDefault="009C7B54" w:rsidP="009C7B54">
      <w:pPr>
        <w:spacing w:line="360" w:lineRule="auto"/>
        <w:jc w:val="both"/>
        <w:rPr>
          <w:rFonts w:ascii="Verdana" w:hAnsi="Verdana"/>
          <w:sz w:val="26"/>
          <w:szCs w:val="26"/>
        </w:rPr>
      </w:pPr>
      <w:r w:rsidRPr="009C7B54">
        <w:rPr>
          <w:rFonts w:ascii="Verdana" w:hAnsi="Verdana"/>
          <w:sz w:val="26"/>
          <w:szCs w:val="26"/>
        </w:rPr>
        <w:lastRenderedPageBreak/>
        <w:t>2 of</w:t>
      </w:r>
      <w:r>
        <w:rPr>
          <w:rFonts w:ascii="Verdana" w:hAnsi="Verdana"/>
          <w:sz w:val="26"/>
          <w:szCs w:val="26"/>
        </w:rPr>
        <w:tab/>
      </w:r>
      <w:r w:rsidR="00355084">
        <w:rPr>
          <w:rFonts w:ascii="Verdana" w:hAnsi="Verdana"/>
          <w:sz w:val="26"/>
          <w:szCs w:val="26"/>
        </w:rPr>
        <w:t>4</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5/31/2020</w:t>
      </w:r>
    </w:p>
    <w:p w14:paraId="52C41191" w14:textId="77777777" w:rsidR="002B6A14" w:rsidRPr="009C7B54" w:rsidRDefault="002B6A14" w:rsidP="009C7B54">
      <w:pPr>
        <w:spacing w:line="360" w:lineRule="auto"/>
        <w:jc w:val="both"/>
        <w:rPr>
          <w:rFonts w:ascii="Verdana" w:hAnsi="Verdana"/>
          <w:sz w:val="26"/>
          <w:szCs w:val="26"/>
        </w:rPr>
      </w:pPr>
      <w:r w:rsidRPr="009C7B54">
        <w:rPr>
          <w:rFonts w:ascii="Verdana" w:hAnsi="Verdana"/>
          <w:b/>
          <w:sz w:val="26"/>
          <w:szCs w:val="26"/>
        </w:rPr>
        <w:t>Genesis 3:6 (NKJV)</w:t>
      </w:r>
      <w:r w:rsidRPr="009C7B54">
        <w:rPr>
          <w:rFonts w:ascii="Verdana" w:hAnsi="Verdana"/>
          <w:sz w:val="26"/>
          <w:szCs w:val="26"/>
        </w:rPr>
        <w:t xml:space="preserve"> So when the woman saw that the tree was good for food, that it was pleasant to the eyes, and a tree desirable to make one wise, she took of its fruit and ate. She also gave to her husband with her, and he ate.  </w:t>
      </w:r>
    </w:p>
    <w:p w14:paraId="07992EED" w14:textId="77777777" w:rsidR="002B6A14" w:rsidRPr="009C7B54" w:rsidRDefault="002B6A14" w:rsidP="009C7B54">
      <w:pPr>
        <w:spacing w:line="360" w:lineRule="auto"/>
        <w:jc w:val="both"/>
        <w:rPr>
          <w:rFonts w:ascii="Verdana" w:hAnsi="Verdana"/>
          <w:b/>
          <w:color w:val="FF0000"/>
          <w:sz w:val="26"/>
          <w:szCs w:val="26"/>
        </w:rPr>
      </w:pPr>
    </w:p>
    <w:p w14:paraId="3C0989FE" w14:textId="7A82A225" w:rsidR="00BF28A9" w:rsidRPr="009C7B54" w:rsidRDefault="00BF28A9" w:rsidP="009C7B54">
      <w:pPr>
        <w:spacing w:line="360" w:lineRule="auto"/>
        <w:jc w:val="both"/>
        <w:rPr>
          <w:rFonts w:ascii="Verdana" w:hAnsi="Verdana"/>
          <w:b/>
          <w:color w:val="FF0000"/>
          <w:sz w:val="26"/>
          <w:szCs w:val="26"/>
        </w:rPr>
      </w:pPr>
      <w:r w:rsidRPr="009C7B54">
        <w:rPr>
          <w:rFonts w:ascii="Verdana" w:hAnsi="Verdana"/>
          <w:b/>
          <w:sz w:val="26"/>
          <w:szCs w:val="26"/>
        </w:rPr>
        <w:t xml:space="preserve">1 John 2:15-16 (NKJV) </w:t>
      </w:r>
      <w:r w:rsidRPr="009C7B54">
        <w:rPr>
          <w:rFonts w:ascii="Verdana" w:hAnsi="Verdana"/>
          <w:sz w:val="26"/>
          <w:szCs w:val="26"/>
        </w:rPr>
        <w:t xml:space="preserve">Do not love the world or the things in the world. If anyone loves the world, the love of the Father is not in him.  For all that is in the world—the lust of the flesh, the lust of the eyes, and the pride of life—is not of the Father but is of the world.   </w:t>
      </w:r>
    </w:p>
    <w:p w14:paraId="1AA9EDF3" w14:textId="77777777" w:rsidR="002B6A14" w:rsidRPr="009C7B54" w:rsidRDefault="002B6A14" w:rsidP="009C7B54">
      <w:pPr>
        <w:spacing w:line="360" w:lineRule="auto"/>
        <w:jc w:val="both"/>
        <w:rPr>
          <w:rFonts w:ascii="Verdana" w:hAnsi="Verdana"/>
          <w:b/>
          <w:color w:val="FF0000"/>
          <w:sz w:val="26"/>
          <w:szCs w:val="26"/>
        </w:rPr>
      </w:pPr>
    </w:p>
    <w:p w14:paraId="6CBD1072" w14:textId="77777777" w:rsidR="00922BAE" w:rsidRPr="009C7B54" w:rsidRDefault="00922BAE" w:rsidP="009C7B54">
      <w:pPr>
        <w:spacing w:line="360" w:lineRule="auto"/>
        <w:jc w:val="both"/>
        <w:rPr>
          <w:rFonts w:ascii="Verdana" w:hAnsi="Verdana"/>
          <w:b/>
          <w:color w:val="FF0000"/>
          <w:sz w:val="26"/>
          <w:szCs w:val="26"/>
        </w:rPr>
      </w:pPr>
      <w:r w:rsidRPr="009C7B54">
        <w:rPr>
          <w:rFonts w:ascii="Verdana" w:hAnsi="Verdana"/>
          <w:b/>
          <w:sz w:val="26"/>
          <w:szCs w:val="26"/>
        </w:rPr>
        <w:t>Genesis 3:6 (NKJV)</w:t>
      </w:r>
      <w:r w:rsidRPr="009C7B54">
        <w:rPr>
          <w:rFonts w:ascii="Verdana" w:hAnsi="Verdana"/>
          <w:sz w:val="26"/>
          <w:szCs w:val="26"/>
        </w:rPr>
        <w:t xml:space="preserve"> So when the woman saw that the tree was good for food, that it was pleasant to the eyes, and a tree desirable to make one wise, she took of its fruit and ate. She also gave to her husband with her, and he ate.  </w:t>
      </w:r>
    </w:p>
    <w:p w14:paraId="61A23377" w14:textId="77777777" w:rsidR="009A7724" w:rsidRPr="009C7B54" w:rsidRDefault="009A7724" w:rsidP="009C7B54">
      <w:pPr>
        <w:spacing w:line="360" w:lineRule="auto"/>
        <w:jc w:val="both"/>
        <w:rPr>
          <w:rFonts w:ascii="Verdana" w:hAnsi="Verdana"/>
          <w:b/>
          <w:color w:val="FF0000"/>
          <w:sz w:val="26"/>
          <w:szCs w:val="26"/>
        </w:rPr>
      </w:pPr>
    </w:p>
    <w:p w14:paraId="3AFE0141" w14:textId="77777777" w:rsidR="00127905" w:rsidRPr="009C7B54" w:rsidRDefault="00127905" w:rsidP="009C7B54">
      <w:pPr>
        <w:spacing w:line="360" w:lineRule="auto"/>
        <w:jc w:val="both"/>
        <w:rPr>
          <w:rFonts w:ascii="Verdana" w:hAnsi="Verdana"/>
          <w:b/>
          <w:color w:val="FF0000"/>
          <w:sz w:val="26"/>
          <w:szCs w:val="26"/>
        </w:rPr>
      </w:pPr>
      <w:r w:rsidRPr="009C7B54">
        <w:rPr>
          <w:rFonts w:ascii="Verdana" w:hAnsi="Verdana"/>
          <w:b/>
          <w:sz w:val="26"/>
          <w:szCs w:val="26"/>
        </w:rPr>
        <w:t>Matthew 4:1 (NKJV)</w:t>
      </w:r>
      <w:r w:rsidRPr="009C7B54">
        <w:rPr>
          <w:rFonts w:ascii="Verdana" w:hAnsi="Verdana"/>
          <w:sz w:val="26"/>
          <w:szCs w:val="26"/>
        </w:rPr>
        <w:t xml:space="preserve"> Then Jesus was led up by the Spirit into the    </w:t>
      </w:r>
    </w:p>
    <w:p w14:paraId="3D82E086" w14:textId="77777777" w:rsidR="00127905" w:rsidRPr="009C7B54" w:rsidRDefault="00127905" w:rsidP="009C7B54">
      <w:pPr>
        <w:spacing w:line="360" w:lineRule="auto"/>
        <w:jc w:val="both"/>
        <w:rPr>
          <w:rFonts w:ascii="Verdana" w:hAnsi="Verdana"/>
          <w:sz w:val="26"/>
          <w:szCs w:val="26"/>
        </w:rPr>
      </w:pPr>
      <w:r w:rsidRPr="009C7B54">
        <w:rPr>
          <w:rFonts w:ascii="Verdana" w:hAnsi="Verdana"/>
          <w:b/>
          <w:color w:val="FF0000"/>
          <w:sz w:val="26"/>
          <w:szCs w:val="26"/>
        </w:rPr>
        <w:t xml:space="preserve"> </w:t>
      </w:r>
      <w:r w:rsidRPr="009C7B54">
        <w:rPr>
          <w:rFonts w:ascii="Verdana" w:hAnsi="Verdana"/>
          <w:sz w:val="26"/>
          <w:szCs w:val="26"/>
        </w:rPr>
        <w:t xml:space="preserve">wilderness to be tempted by the devil.  </w:t>
      </w:r>
    </w:p>
    <w:p w14:paraId="60EC3A36" w14:textId="77777777" w:rsidR="00127905" w:rsidRPr="009C7B54" w:rsidRDefault="00127905" w:rsidP="009C7B54">
      <w:pPr>
        <w:spacing w:line="360" w:lineRule="auto"/>
        <w:jc w:val="both"/>
        <w:rPr>
          <w:rFonts w:ascii="Verdana" w:hAnsi="Verdana"/>
          <w:sz w:val="26"/>
          <w:szCs w:val="26"/>
        </w:rPr>
      </w:pPr>
    </w:p>
    <w:p w14:paraId="72BF7C9F" w14:textId="77777777" w:rsidR="00B320EF" w:rsidRPr="009C7B54" w:rsidRDefault="00B320EF" w:rsidP="009C7B54">
      <w:pPr>
        <w:spacing w:line="360" w:lineRule="auto"/>
        <w:jc w:val="both"/>
        <w:rPr>
          <w:rFonts w:ascii="Verdana" w:hAnsi="Verdana"/>
          <w:sz w:val="26"/>
          <w:szCs w:val="26"/>
        </w:rPr>
      </w:pPr>
      <w:r w:rsidRPr="009C7B54">
        <w:rPr>
          <w:rFonts w:ascii="Verdana" w:hAnsi="Verdana"/>
          <w:b/>
          <w:sz w:val="26"/>
          <w:szCs w:val="26"/>
        </w:rPr>
        <w:t>Matthew 4:2-3 (NKJV)</w:t>
      </w:r>
      <w:r w:rsidRPr="009C7B54">
        <w:rPr>
          <w:rFonts w:ascii="Verdana" w:hAnsi="Verdana"/>
          <w:sz w:val="26"/>
          <w:szCs w:val="26"/>
        </w:rPr>
        <w:t xml:space="preserve"> And when He had fasted forty days and forty nights, afterward He was hungry. Now when the tempter came to Him, he said, “If You are the Son of God, command that these stones become bread.”</w:t>
      </w:r>
    </w:p>
    <w:p w14:paraId="371CCA16" w14:textId="77777777" w:rsidR="00B320EF" w:rsidRPr="009C7B54" w:rsidRDefault="00B320EF" w:rsidP="009C7B54">
      <w:pPr>
        <w:spacing w:line="360" w:lineRule="auto"/>
        <w:jc w:val="both"/>
        <w:rPr>
          <w:rFonts w:ascii="Verdana" w:hAnsi="Verdana"/>
          <w:b/>
          <w:color w:val="FF0000"/>
          <w:sz w:val="26"/>
          <w:szCs w:val="26"/>
        </w:rPr>
      </w:pPr>
    </w:p>
    <w:p w14:paraId="5C9BB8D3" w14:textId="77777777" w:rsidR="00AB301E" w:rsidRPr="009C7B54" w:rsidRDefault="00AB301E" w:rsidP="009C7B54">
      <w:pPr>
        <w:spacing w:line="360" w:lineRule="auto"/>
        <w:jc w:val="both"/>
        <w:rPr>
          <w:rFonts w:ascii="Verdana" w:hAnsi="Verdana"/>
          <w:color w:val="FF0000"/>
          <w:sz w:val="26"/>
          <w:szCs w:val="26"/>
        </w:rPr>
      </w:pPr>
      <w:r w:rsidRPr="009C7B54">
        <w:rPr>
          <w:rFonts w:ascii="Verdana" w:hAnsi="Verdana"/>
          <w:b/>
          <w:sz w:val="26"/>
          <w:szCs w:val="26"/>
        </w:rPr>
        <w:t>Matthew 4:4 (NKJV)</w:t>
      </w:r>
      <w:r w:rsidRPr="009C7B54">
        <w:rPr>
          <w:rFonts w:ascii="Verdana" w:hAnsi="Verdana"/>
          <w:sz w:val="26"/>
          <w:szCs w:val="26"/>
        </w:rPr>
        <w:t xml:space="preserve"> But He answered and said, </w:t>
      </w:r>
      <w:r w:rsidRPr="009C7B54">
        <w:rPr>
          <w:rFonts w:ascii="Verdana" w:hAnsi="Verdana"/>
          <w:color w:val="FF0000"/>
          <w:sz w:val="26"/>
          <w:szCs w:val="26"/>
        </w:rPr>
        <w:t>“It is written, ‘Man shall not live by bread alone, but by every word that proceeds from the mouth of God.’”</w:t>
      </w:r>
    </w:p>
    <w:p w14:paraId="5D0E4F24" w14:textId="77777777" w:rsidR="00AB301E" w:rsidRPr="009C7B54" w:rsidRDefault="00AB301E" w:rsidP="009C7B54">
      <w:pPr>
        <w:spacing w:line="360" w:lineRule="auto"/>
        <w:jc w:val="both"/>
        <w:rPr>
          <w:rFonts w:ascii="Verdana" w:hAnsi="Verdana"/>
          <w:b/>
          <w:color w:val="FF0000"/>
          <w:sz w:val="26"/>
          <w:szCs w:val="26"/>
        </w:rPr>
      </w:pPr>
    </w:p>
    <w:p w14:paraId="3CEEFE1F" w14:textId="77777777" w:rsidR="009C7B54" w:rsidRDefault="00D7232C" w:rsidP="009C7B54">
      <w:pPr>
        <w:spacing w:line="360" w:lineRule="auto"/>
        <w:jc w:val="both"/>
        <w:rPr>
          <w:rFonts w:ascii="Verdana" w:hAnsi="Verdana"/>
          <w:sz w:val="26"/>
          <w:szCs w:val="26"/>
        </w:rPr>
      </w:pPr>
      <w:r w:rsidRPr="009C7B54">
        <w:rPr>
          <w:rFonts w:ascii="Verdana" w:hAnsi="Verdana"/>
          <w:b/>
          <w:sz w:val="26"/>
          <w:szCs w:val="26"/>
        </w:rPr>
        <w:t>Matthew 4:5-6 (NKJV)</w:t>
      </w:r>
      <w:r w:rsidRPr="009C7B54">
        <w:rPr>
          <w:rFonts w:ascii="Verdana" w:hAnsi="Verdana"/>
          <w:sz w:val="26"/>
          <w:szCs w:val="26"/>
        </w:rPr>
        <w:t xml:space="preserve"> Then the devil took Him up into the holy city, set Him on the pinnacle of the temple, and said to Him, “If You are the Son of God, throw Yourself down. For it is written: ‘He shall give His angels charge over you,’ and, ‘In their hands they shall bear you up, Lest you dash your foot against a stone.’”</w:t>
      </w:r>
    </w:p>
    <w:p w14:paraId="55DE57B1" w14:textId="77777777" w:rsidR="009C7B54" w:rsidRDefault="009C7B54" w:rsidP="009C7B54">
      <w:pPr>
        <w:spacing w:line="360" w:lineRule="auto"/>
        <w:jc w:val="both"/>
        <w:rPr>
          <w:rFonts w:ascii="Verdana" w:hAnsi="Verdana"/>
          <w:sz w:val="26"/>
          <w:szCs w:val="26"/>
        </w:rPr>
      </w:pPr>
    </w:p>
    <w:p w14:paraId="08FF05C7" w14:textId="3797CE9E" w:rsidR="00AB301E" w:rsidRDefault="009C7B54" w:rsidP="009C7B54">
      <w:pPr>
        <w:spacing w:line="360" w:lineRule="auto"/>
        <w:jc w:val="both"/>
        <w:rPr>
          <w:rFonts w:ascii="Verdana" w:hAnsi="Verdana"/>
          <w:b/>
          <w:color w:val="FF0000"/>
          <w:sz w:val="26"/>
          <w:szCs w:val="26"/>
        </w:rPr>
      </w:pPr>
      <w:r>
        <w:rPr>
          <w:rFonts w:ascii="Verdana" w:hAnsi="Verdana"/>
          <w:sz w:val="26"/>
          <w:szCs w:val="26"/>
        </w:rPr>
        <w:t>~</w:t>
      </w:r>
    </w:p>
    <w:p w14:paraId="72F56F05" w14:textId="330007A5" w:rsidR="009C7B54" w:rsidRPr="009C7B54" w:rsidRDefault="009C7B54" w:rsidP="009C7B54">
      <w:pPr>
        <w:spacing w:line="360" w:lineRule="auto"/>
        <w:jc w:val="both"/>
        <w:rPr>
          <w:rFonts w:ascii="Verdana" w:hAnsi="Verdana"/>
          <w:sz w:val="26"/>
          <w:szCs w:val="26"/>
        </w:rPr>
      </w:pPr>
      <w:r>
        <w:rPr>
          <w:rFonts w:ascii="Verdana" w:hAnsi="Verdana"/>
          <w:sz w:val="26"/>
          <w:szCs w:val="26"/>
        </w:rPr>
        <w:lastRenderedPageBreak/>
        <w:t>3 of 4</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5/31/2020</w:t>
      </w:r>
    </w:p>
    <w:p w14:paraId="669E2552" w14:textId="77777777" w:rsidR="00991D0D" w:rsidRPr="009C7B54" w:rsidRDefault="00991D0D" w:rsidP="009C7B54">
      <w:pPr>
        <w:spacing w:line="360" w:lineRule="auto"/>
        <w:jc w:val="both"/>
        <w:rPr>
          <w:rFonts w:ascii="Verdana" w:hAnsi="Verdana"/>
          <w:b/>
          <w:color w:val="FF0000"/>
          <w:sz w:val="26"/>
          <w:szCs w:val="26"/>
        </w:rPr>
      </w:pPr>
      <w:r w:rsidRPr="009C7B54">
        <w:rPr>
          <w:rFonts w:ascii="Verdana" w:hAnsi="Verdana"/>
          <w:b/>
          <w:sz w:val="26"/>
          <w:szCs w:val="26"/>
        </w:rPr>
        <w:t>Matthew 4:7 (NKJV)</w:t>
      </w:r>
      <w:r w:rsidRPr="009C7B54">
        <w:rPr>
          <w:rFonts w:ascii="Verdana" w:hAnsi="Verdana"/>
          <w:sz w:val="26"/>
          <w:szCs w:val="26"/>
        </w:rPr>
        <w:t xml:space="preserve"> Jesus said to him, </w:t>
      </w:r>
      <w:r w:rsidRPr="009C7B54">
        <w:rPr>
          <w:rFonts w:ascii="Verdana" w:hAnsi="Verdana"/>
          <w:color w:val="FF0000"/>
          <w:sz w:val="26"/>
          <w:szCs w:val="26"/>
        </w:rPr>
        <w:t>“It is written again, ‘You shall not tempt the Lord your God.’”</w:t>
      </w:r>
    </w:p>
    <w:p w14:paraId="66817E3D" w14:textId="77777777" w:rsidR="00B320EF" w:rsidRPr="009C7B54" w:rsidRDefault="00B320EF" w:rsidP="009C7B54">
      <w:pPr>
        <w:spacing w:line="360" w:lineRule="auto"/>
        <w:jc w:val="both"/>
        <w:rPr>
          <w:rFonts w:ascii="Verdana" w:hAnsi="Verdana"/>
          <w:b/>
          <w:color w:val="FF0000"/>
          <w:sz w:val="26"/>
          <w:szCs w:val="26"/>
        </w:rPr>
      </w:pPr>
    </w:p>
    <w:p w14:paraId="49EF390A" w14:textId="77777777" w:rsidR="00775AFA" w:rsidRPr="009C7B54" w:rsidRDefault="00775AFA" w:rsidP="009C7B54">
      <w:pPr>
        <w:spacing w:line="360" w:lineRule="auto"/>
        <w:jc w:val="both"/>
        <w:rPr>
          <w:rFonts w:ascii="Verdana" w:hAnsi="Verdana"/>
          <w:sz w:val="26"/>
          <w:szCs w:val="26"/>
        </w:rPr>
      </w:pPr>
      <w:r w:rsidRPr="009C7B54">
        <w:rPr>
          <w:rFonts w:ascii="Verdana" w:hAnsi="Verdana"/>
          <w:b/>
          <w:sz w:val="26"/>
          <w:szCs w:val="26"/>
        </w:rPr>
        <w:t>Matthew 4:8-9 (NKJV)</w:t>
      </w:r>
      <w:r w:rsidRPr="009C7B54">
        <w:rPr>
          <w:rFonts w:ascii="Verdana" w:hAnsi="Verdana"/>
          <w:sz w:val="26"/>
          <w:szCs w:val="26"/>
        </w:rPr>
        <w:t xml:space="preserve"> Again, the devil took Him up on an exceedingly high mountain, and showed Him all the kingdoms of the world and their glory.  And he said to Him, “All these things I will give You if You will fall down and worship me.”</w:t>
      </w:r>
    </w:p>
    <w:p w14:paraId="413BFC1D" w14:textId="77777777" w:rsidR="00775AFA" w:rsidRPr="009C7B54" w:rsidRDefault="00775AFA" w:rsidP="009C7B54">
      <w:pPr>
        <w:spacing w:line="360" w:lineRule="auto"/>
        <w:jc w:val="both"/>
        <w:rPr>
          <w:rFonts w:ascii="Verdana" w:hAnsi="Verdana"/>
          <w:b/>
          <w:color w:val="FF0000"/>
          <w:sz w:val="26"/>
          <w:szCs w:val="26"/>
        </w:rPr>
      </w:pPr>
    </w:p>
    <w:p w14:paraId="344BD1BB" w14:textId="77777777" w:rsidR="00FA241C" w:rsidRPr="009C7B54" w:rsidRDefault="00FA241C" w:rsidP="009C7B54">
      <w:pPr>
        <w:spacing w:line="360" w:lineRule="auto"/>
        <w:jc w:val="both"/>
        <w:rPr>
          <w:rFonts w:ascii="Verdana" w:hAnsi="Verdana"/>
          <w:color w:val="FF0000"/>
          <w:sz w:val="26"/>
          <w:szCs w:val="26"/>
        </w:rPr>
      </w:pPr>
      <w:r w:rsidRPr="009C7B54">
        <w:rPr>
          <w:rFonts w:ascii="Verdana" w:hAnsi="Verdana"/>
          <w:b/>
          <w:sz w:val="26"/>
          <w:szCs w:val="26"/>
        </w:rPr>
        <w:t>Matthew 4:10 (NKJV)</w:t>
      </w:r>
      <w:r w:rsidRPr="009C7B54">
        <w:rPr>
          <w:rFonts w:ascii="Verdana" w:hAnsi="Verdana"/>
          <w:sz w:val="26"/>
          <w:szCs w:val="26"/>
        </w:rPr>
        <w:t xml:space="preserve"> Then Jesus said to him, </w:t>
      </w:r>
      <w:r w:rsidRPr="009C7B54">
        <w:rPr>
          <w:rFonts w:ascii="Verdana" w:hAnsi="Verdana"/>
          <w:color w:val="FF0000"/>
          <w:sz w:val="26"/>
          <w:szCs w:val="26"/>
        </w:rPr>
        <w:t xml:space="preserve">“Away with you, </w:t>
      </w:r>
    </w:p>
    <w:p w14:paraId="5BB9BAA3" w14:textId="77777777" w:rsidR="00FA241C" w:rsidRPr="009C7B54" w:rsidRDefault="00FA241C" w:rsidP="009C7B54">
      <w:pPr>
        <w:spacing w:line="360" w:lineRule="auto"/>
        <w:jc w:val="both"/>
        <w:rPr>
          <w:rFonts w:ascii="Verdana" w:hAnsi="Verdana"/>
          <w:color w:val="FF0000"/>
          <w:sz w:val="26"/>
          <w:szCs w:val="26"/>
        </w:rPr>
      </w:pPr>
      <w:r w:rsidRPr="009C7B54">
        <w:rPr>
          <w:rFonts w:ascii="Verdana" w:hAnsi="Verdana"/>
          <w:color w:val="FF0000"/>
          <w:sz w:val="26"/>
          <w:szCs w:val="26"/>
        </w:rPr>
        <w:t xml:space="preserve">Satan! For it is written, ‘You shall worship the Lord your God, and  </w:t>
      </w:r>
    </w:p>
    <w:p w14:paraId="7F39F8E5" w14:textId="77777777" w:rsidR="00FA241C" w:rsidRPr="009C7B54" w:rsidRDefault="00FA241C" w:rsidP="009C7B54">
      <w:pPr>
        <w:spacing w:line="360" w:lineRule="auto"/>
        <w:jc w:val="both"/>
        <w:rPr>
          <w:rFonts w:ascii="Verdana" w:hAnsi="Verdana"/>
          <w:color w:val="FF0000"/>
          <w:sz w:val="26"/>
          <w:szCs w:val="26"/>
        </w:rPr>
      </w:pPr>
      <w:r w:rsidRPr="009C7B54">
        <w:rPr>
          <w:rFonts w:ascii="Verdana" w:hAnsi="Verdana"/>
          <w:color w:val="FF0000"/>
          <w:sz w:val="26"/>
          <w:szCs w:val="26"/>
        </w:rPr>
        <w:t xml:space="preserve">       Him only you shall serve.’”</w:t>
      </w:r>
    </w:p>
    <w:p w14:paraId="6E0E68CB" w14:textId="77777777" w:rsidR="00FA241C" w:rsidRPr="009C7B54" w:rsidRDefault="00FA241C" w:rsidP="009C7B54">
      <w:pPr>
        <w:spacing w:line="360" w:lineRule="auto"/>
        <w:jc w:val="both"/>
        <w:rPr>
          <w:rFonts w:ascii="Verdana" w:hAnsi="Verdana"/>
          <w:color w:val="FF0000"/>
          <w:sz w:val="26"/>
          <w:szCs w:val="26"/>
        </w:rPr>
      </w:pPr>
    </w:p>
    <w:p w14:paraId="73DD3635" w14:textId="77777777" w:rsidR="00223062" w:rsidRPr="009C7B54" w:rsidRDefault="00223062" w:rsidP="009C7B54">
      <w:pPr>
        <w:spacing w:line="360" w:lineRule="auto"/>
        <w:jc w:val="both"/>
        <w:rPr>
          <w:rFonts w:ascii="Verdana" w:hAnsi="Verdana"/>
          <w:color w:val="FF0000"/>
          <w:sz w:val="26"/>
          <w:szCs w:val="26"/>
        </w:rPr>
      </w:pPr>
      <w:r w:rsidRPr="009C7B54">
        <w:rPr>
          <w:rFonts w:ascii="Verdana" w:hAnsi="Verdana"/>
          <w:b/>
          <w:sz w:val="26"/>
          <w:szCs w:val="26"/>
        </w:rPr>
        <w:t>Mark 4:1-9 (NKJV)</w:t>
      </w:r>
      <w:r w:rsidRPr="009C7B54">
        <w:rPr>
          <w:rFonts w:ascii="Verdana" w:hAnsi="Verdana"/>
          <w:sz w:val="26"/>
          <w:szCs w:val="26"/>
        </w:rPr>
        <w:t xml:space="preserve"> And again He began to teach by the sea. And a great multitude was gathered to Him, so that He got into a boat and sat in it on the sea; and the whole multitude was on the land facing the sea.  Then He taught them many things by parables, and said to them in His teaching: </w:t>
      </w:r>
      <w:r w:rsidRPr="009C7B54">
        <w:rPr>
          <w:rFonts w:ascii="Verdana" w:hAnsi="Verdana"/>
          <w:color w:val="FF0000"/>
          <w:sz w:val="26"/>
          <w:szCs w:val="26"/>
        </w:rPr>
        <w:t>“Listen! Behold, a sower went out to sow.  And it happened, as he sowed, that some seed fell by the wayside; and the birds of the air came and devoured it.  Some fell on stony ground, where it did not have much earth; and immediately it sprang up because it had no depth of earth.  But when the sun was up it was scorched, and because it had no root it withered away.  And some seed fell among thorns; and the thorns grew up and choked it, and it yielded no crop.  But other seed fell on good ground and yielded a crop that sprang up, increased and produced: some thirtyfold,</w:t>
      </w:r>
      <w:r w:rsidRPr="009C7B54">
        <w:rPr>
          <w:rFonts w:ascii="Verdana" w:hAnsi="Verdana"/>
          <w:sz w:val="26"/>
          <w:szCs w:val="26"/>
        </w:rPr>
        <w:t xml:space="preserve"> </w:t>
      </w:r>
      <w:r w:rsidRPr="009C7B54">
        <w:rPr>
          <w:rFonts w:ascii="Verdana" w:hAnsi="Verdana"/>
          <w:color w:val="FF0000"/>
          <w:sz w:val="26"/>
          <w:szCs w:val="26"/>
        </w:rPr>
        <w:t>some sixty, and some a hundred.”</w:t>
      </w:r>
      <w:r w:rsidRPr="009C7B54">
        <w:rPr>
          <w:rFonts w:ascii="Verdana" w:hAnsi="Verdana"/>
          <w:sz w:val="26"/>
          <w:szCs w:val="26"/>
        </w:rPr>
        <w:t xml:space="preserve"> And He said to them, </w:t>
      </w:r>
      <w:r w:rsidRPr="009C7B54">
        <w:rPr>
          <w:rFonts w:ascii="Verdana" w:hAnsi="Verdana"/>
          <w:color w:val="FF0000"/>
          <w:sz w:val="26"/>
          <w:szCs w:val="26"/>
        </w:rPr>
        <w:t>“He who has ears to hear, let him hear!”</w:t>
      </w:r>
    </w:p>
    <w:p w14:paraId="0C1F6F00" w14:textId="77777777" w:rsidR="00FA241C" w:rsidRPr="009C7B54" w:rsidRDefault="00FA241C" w:rsidP="009C7B54">
      <w:pPr>
        <w:spacing w:line="360" w:lineRule="auto"/>
        <w:jc w:val="both"/>
        <w:rPr>
          <w:rFonts w:ascii="Verdana" w:hAnsi="Verdana"/>
          <w:color w:val="FF0000"/>
          <w:sz w:val="26"/>
          <w:szCs w:val="26"/>
        </w:rPr>
      </w:pPr>
    </w:p>
    <w:p w14:paraId="23200E75" w14:textId="305F095A" w:rsidR="00D62E99" w:rsidRPr="009C7B54" w:rsidRDefault="00D62E99" w:rsidP="009C7B54">
      <w:pPr>
        <w:spacing w:line="360" w:lineRule="auto"/>
        <w:jc w:val="both"/>
        <w:rPr>
          <w:rFonts w:ascii="Verdana" w:hAnsi="Verdana"/>
          <w:color w:val="FF0000"/>
          <w:sz w:val="26"/>
          <w:szCs w:val="26"/>
        </w:rPr>
      </w:pPr>
      <w:r w:rsidRPr="009C7B54">
        <w:rPr>
          <w:rFonts w:ascii="Verdana" w:hAnsi="Verdana"/>
          <w:b/>
          <w:sz w:val="26"/>
          <w:szCs w:val="26"/>
        </w:rPr>
        <w:t>Mark 4:14-15 (NKJV)</w:t>
      </w:r>
      <w:r w:rsidRPr="009C7B54">
        <w:rPr>
          <w:rFonts w:ascii="Verdana" w:hAnsi="Verdana"/>
          <w:sz w:val="26"/>
          <w:szCs w:val="26"/>
        </w:rPr>
        <w:t xml:space="preserve"> </w:t>
      </w:r>
      <w:r w:rsidRPr="009C7B54">
        <w:rPr>
          <w:rFonts w:ascii="Verdana" w:hAnsi="Verdana"/>
          <w:color w:val="FF0000"/>
          <w:sz w:val="26"/>
          <w:szCs w:val="26"/>
        </w:rPr>
        <w:t xml:space="preserve">The sower sows the word. And these are the ones by the wayside where the word is sown. When they hear, Satan comes immediately and takes away the word that was sown in their hearts.  </w:t>
      </w:r>
    </w:p>
    <w:p w14:paraId="48F68581" w14:textId="233213FE" w:rsidR="00D62E99" w:rsidRPr="00355084" w:rsidRDefault="009C7B54" w:rsidP="009C7B54">
      <w:pPr>
        <w:spacing w:line="360" w:lineRule="auto"/>
        <w:jc w:val="both"/>
        <w:rPr>
          <w:rFonts w:ascii="Verdana" w:hAnsi="Verdana"/>
          <w:sz w:val="26"/>
          <w:szCs w:val="26"/>
        </w:rPr>
      </w:pPr>
      <w:r w:rsidRPr="00355084">
        <w:rPr>
          <w:rFonts w:ascii="Verdana" w:hAnsi="Verdana"/>
          <w:sz w:val="26"/>
          <w:szCs w:val="26"/>
        </w:rPr>
        <w:t>~</w:t>
      </w:r>
    </w:p>
    <w:p w14:paraId="3BC7B1A2" w14:textId="38477BEE" w:rsidR="00355084" w:rsidRPr="00355084" w:rsidRDefault="00355084" w:rsidP="009C7B54">
      <w:pPr>
        <w:spacing w:line="360" w:lineRule="auto"/>
        <w:jc w:val="both"/>
        <w:rPr>
          <w:rFonts w:ascii="Verdana" w:hAnsi="Verdana"/>
          <w:sz w:val="26"/>
          <w:szCs w:val="26"/>
        </w:rPr>
      </w:pPr>
      <w:r w:rsidRPr="00355084">
        <w:rPr>
          <w:rFonts w:ascii="Verdana" w:hAnsi="Verdana"/>
          <w:sz w:val="26"/>
          <w:szCs w:val="26"/>
        </w:rPr>
        <w:lastRenderedPageBreak/>
        <w:t>4 of</w:t>
      </w:r>
      <w:r>
        <w:rPr>
          <w:rFonts w:ascii="Verdana" w:hAnsi="Verdana"/>
          <w:sz w:val="26"/>
          <w:szCs w:val="26"/>
        </w:rPr>
        <w:t xml:space="preserve"> 4</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5/31/2020</w:t>
      </w:r>
    </w:p>
    <w:p w14:paraId="33BD0036" w14:textId="77777777" w:rsidR="00255E8E" w:rsidRPr="009C7B54" w:rsidRDefault="00255E8E" w:rsidP="009C7B54">
      <w:pPr>
        <w:spacing w:line="360" w:lineRule="auto"/>
        <w:jc w:val="both"/>
        <w:rPr>
          <w:rFonts w:ascii="Verdana" w:hAnsi="Verdana"/>
          <w:color w:val="FF0000"/>
          <w:sz w:val="26"/>
          <w:szCs w:val="26"/>
        </w:rPr>
      </w:pPr>
      <w:r w:rsidRPr="009C7B54">
        <w:rPr>
          <w:rFonts w:ascii="Verdana" w:hAnsi="Verdana"/>
          <w:b/>
          <w:sz w:val="26"/>
          <w:szCs w:val="26"/>
        </w:rPr>
        <w:t>Mark 4:16-17 (NKJV)</w:t>
      </w:r>
      <w:r w:rsidRPr="009C7B54">
        <w:rPr>
          <w:rFonts w:ascii="Verdana" w:hAnsi="Verdana"/>
          <w:sz w:val="26"/>
          <w:szCs w:val="26"/>
        </w:rPr>
        <w:t xml:space="preserve"> </w:t>
      </w:r>
      <w:r w:rsidRPr="009C7B54">
        <w:rPr>
          <w:rFonts w:ascii="Verdana" w:hAnsi="Verdana"/>
          <w:color w:val="FF0000"/>
          <w:sz w:val="26"/>
          <w:szCs w:val="26"/>
        </w:rPr>
        <w:t xml:space="preserve">These likewise are the ones sown on stony ground who, when they hear the word, immediately receive it with gladness; and they have no root in themselves, and so endure only for a time. Afterward, when tribulation or persecution arises for the word’s sake, immediately they stumble.  </w:t>
      </w:r>
    </w:p>
    <w:p w14:paraId="74BDEDA2" w14:textId="77777777" w:rsidR="00255E8E" w:rsidRPr="009C7B54" w:rsidRDefault="00255E8E" w:rsidP="009C7B54">
      <w:pPr>
        <w:spacing w:line="360" w:lineRule="auto"/>
        <w:jc w:val="both"/>
        <w:rPr>
          <w:rFonts w:ascii="Verdana" w:hAnsi="Verdana"/>
          <w:color w:val="FF0000"/>
          <w:sz w:val="26"/>
          <w:szCs w:val="26"/>
        </w:rPr>
      </w:pPr>
    </w:p>
    <w:p w14:paraId="1AA8157D" w14:textId="77777777" w:rsidR="00E757F8" w:rsidRPr="009C7B54" w:rsidRDefault="00E757F8" w:rsidP="009C7B54">
      <w:pPr>
        <w:spacing w:line="360" w:lineRule="auto"/>
        <w:jc w:val="both"/>
        <w:rPr>
          <w:rFonts w:ascii="Verdana" w:hAnsi="Verdana"/>
          <w:color w:val="FF0000"/>
          <w:sz w:val="26"/>
          <w:szCs w:val="26"/>
        </w:rPr>
      </w:pPr>
      <w:r w:rsidRPr="009C7B54">
        <w:rPr>
          <w:rFonts w:ascii="Verdana" w:hAnsi="Verdana"/>
          <w:b/>
          <w:sz w:val="26"/>
          <w:szCs w:val="26"/>
        </w:rPr>
        <w:t>Mark 4:18-20 (NKJV)</w:t>
      </w:r>
      <w:r w:rsidRPr="009C7B54">
        <w:rPr>
          <w:rFonts w:ascii="Verdana" w:hAnsi="Verdana"/>
          <w:sz w:val="26"/>
          <w:szCs w:val="26"/>
        </w:rPr>
        <w:t xml:space="preserve"> </w:t>
      </w:r>
      <w:r w:rsidRPr="009C7B54">
        <w:rPr>
          <w:rFonts w:ascii="Verdana" w:hAnsi="Verdana"/>
          <w:color w:val="FF0000"/>
          <w:sz w:val="26"/>
          <w:szCs w:val="26"/>
        </w:rPr>
        <w:t xml:space="preserve">Now these are the ones sown among thorns; they are the ones who hear the word, and the cares of this world, the deceitfulness of riches, and the desires for other things entering in choke the word, and it becomes unfruitful. But these are the ones sown on good ground, those who hear the word, accept it, and bear fruit: some thirtyfold, some sixty, and some a hundred.” </w:t>
      </w:r>
    </w:p>
    <w:p w14:paraId="5C0AB957" w14:textId="77777777" w:rsidR="00991D0D" w:rsidRPr="009C7B54" w:rsidRDefault="00991D0D" w:rsidP="009C7B54">
      <w:pPr>
        <w:spacing w:line="360" w:lineRule="auto"/>
        <w:jc w:val="both"/>
        <w:rPr>
          <w:rFonts w:ascii="Verdana" w:hAnsi="Verdana"/>
          <w:b/>
          <w:color w:val="FF0000"/>
          <w:sz w:val="26"/>
          <w:szCs w:val="26"/>
        </w:rPr>
      </w:pPr>
    </w:p>
    <w:p w14:paraId="12F76296" w14:textId="77777777" w:rsidR="0048519E" w:rsidRPr="00AD7BC9" w:rsidRDefault="0048519E" w:rsidP="009C7B54">
      <w:pPr>
        <w:spacing w:line="360" w:lineRule="auto"/>
        <w:jc w:val="both"/>
        <w:rPr>
          <w:rFonts w:ascii="Verdana" w:hAnsi="Verdana"/>
          <w:sz w:val="28"/>
          <w:szCs w:val="28"/>
        </w:rPr>
      </w:pPr>
    </w:p>
    <w:sectPr w:rsidR="0048519E" w:rsidRPr="00AD7BC9"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BF1A" w14:textId="77777777" w:rsidR="009C7B54" w:rsidRDefault="009C7B54" w:rsidP="00FD50BE">
      <w:r>
        <w:separator/>
      </w:r>
    </w:p>
  </w:endnote>
  <w:endnote w:type="continuationSeparator" w:id="0">
    <w:p w14:paraId="32DF4499" w14:textId="77777777" w:rsidR="009C7B54" w:rsidRDefault="009C7B54"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E1BE" w14:textId="77777777" w:rsidR="009C7B54" w:rsidRDefault="009C7B54" w:rsidP="00FD50BE">
      <w:r>
        <w:separator/>
      </w:r>
    </w:p>
  </w:footnote>
  <w:footnote w:type="continuationSeparator" w:id="0">
    <w:p w14:paraId="596EF0FB" w14:textId="77777777" w:rsidR="009C7B54" w:rsidRDefault="009C7B54" w:rsidP="00FD5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7"/>
    <w:rsid w:val="00002353"/>
    <w:rsid w:val="000147E9"/>
    <w:rsid w:val="0001518A"/>
    <w:rsid w:val="00017521"/>
    <w:rsid w:val="00031D3E"/>
    <w:rsid w:val="000462F2"/>
    <w:rsid w:val="0004717E"/>
    <w:rsid w:val="00047A5F"/>
    <w:rsid w:val="00047BCB"/>
    <w:rsid w:val="00050DCF"/>
    <w:rsid w:val="000528FA"/>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27905"/>
    <w:rsid w:val="00134B13"/>
    <w:rsid w:val="0014486B"/>
    <w:rsid w:val="00144B34"/>
    <w:rsid w:val="00147AAD"/>
    <w:rsid w:val="00152433"/>
    <w:rsid w:val="00154BA6"/>
    <w:rsid w:val="001624EA"/>
    <w:rsid w:val="00171229"/>
    <w:rsid w:val="001717EC"/>
    <w:rsid w:val="00171996"/>
    <w:rsid w:val="00173A27"/>
    <w:rsid w:val="00190949"/>
    <w:rsid w:val="00196686"/>
    <w:rsid w:val="001B1464"/>
    <w:rsid w:val="001B1F4C"/>
    <w:rsid w:val="001B2EF5"/>
    <w:rsid w:val="001B7013"/>
    <w:rsid w:val="001E1760"/>
    <w:rsid w:val="001F57EF"/>
    <w:rsid w:val="0020204F"/>
    <w:rsid w:val="00205509"/>
    <w:rsid w:val="002130A9"/>
    <w:rsid w:val="00217809"/>
    <w:rsid w:val="00223062"/>
    <w:rsid w:val="00225F59"/>
    <w:rsid w:val="00231005"/>
    <w:rsid w:val="0023591C"/>
    <w:rsid w:val="00250127"/>
    <w:rsid w:val="00255E8E"/>
    <w:rsid w:val="00270B21"/>
    <w:rsid w:val="00272470"/>
    <w:rsid w:val="00274800"/>
    <w:rsid w:val="00274BAD"/>
    <w:rsid w:val="00290CD6"/>
    <w:rsid w:val="002957E5"/>
    <w:rsid w:val="0029646F"/>
    <w:rsid w:val="002A6502"/>
    <w:rsid w:val="002A7683"/>
    <w:rsid w:val="002B0F3C"/>
    <w:rsid w:val="002B6A14"/>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55084"/>
    <w:rsid w:val="00383310"/>
    <w:rsid w:val="00385A49"/>
    <w:rsid w:val="00391055"/>
    <w:rsid w:val="003A0FB2"/>
    <w:rsid w:val="003B448A"/>
    <w:rsid w:val="003B6874"/>
    <w:rsid w:val="003B78DF"/>
    <w:rsid w:val="003C6497"/>
    <w:rsid w:val="003D3469"/>
    <w:rsid w:val="003E3F5A"/>
    <w:rsid w:val="003E6297"/>
    <w:rsid w:val="003F4A46"/>
    <w:rsid w:val="003F4DDB"/>
    <w:rsid w:val="004023ED"/>
    <w:rsid w:val="00404EEA"/>
    <w:rsid w:val="0042079C"/>
    <w:rsid w:val="004212DE"/>
    <w:rsid w:val="004239ED"/>
    <w:rsid w:val="004328CB"/>
    <w:rsid w:val="004329F6"/>
    <w:rsid w:val="004436A4"/>
    <w:rsid w:val="004442BF"/>
    <w:rsid w:val="0044682B"/>
    <w:rsid w:val="004676AB"/>
    <w:rsid w:val="00482ED7"/>
    <w:rsid w:val="0048519E"/>
    <w:rsid w:val="00486F05"/>
    <w:rsid w:val="004872C1"/>
    <w:rsid w:val="004A76EA"/>
    <w:rsid w:val="004B1D9F"/>
    <w:rsid w:val="004B774F"/>
    <w:rsid w:val="004C5EF3"/>
    <w:rsid w:val="004C628E"/>
    <w:rsid w:val="004D1CD1"/>
    <w:rsid w:val="004D4984"/>
    <w:rsid w:val="004E0531"/>
    <w:rsid w:val="004E2CC9"/>
    <w:rsid w:val="004F078E"/>
    <w:rsid w:val="005052E6"/>
    <w:rsid w:val="005061C6"/>
    <w:rsid w:val="00506E90"/>
    <w:rsid w:val="00507138"/>
    <w:rsid w:val="00507DD9"/>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36A6"/>
    <w:rsid w:val="00673E07"/>
    <w:rsid w:val="00676757"/>
    <w:rsid w:val="00687487"/>
    <w:rsid w:val="006967DD"/>
    <w:rsid w:val="006B3EA3"/>
    <w:rsid w:val="006C2D5F"/>
    <w:rsid w:val="006D3C7E"/>
    <w:rsid w:val="006D7F3B"/>
    <w:rsid w:val="006E5F60"/>
    <w:rsid w:val="006F5FFB"/>
    <w:rsid w:val="00700E88"/>
    <w:rsid w:val="00707D1F"/>
    <w:rsid w:val="00727FEE"/>
    <w:rsid w:val="00740C94"/>
    <w:rsid w:val="00741649"/>
    <w:rsid w:val="00751449"/>
    <w:rsid w:val="007539CB"/>
    <w:rsid w:val="00755508"/>
    <w:rsid w:val="00755A00"/>
    <w:rsid w:val="00760F0B"/>
    <w:rsid w:val="0076428A"/>
    <w:rsid w:val="0076520E"/>
    <w:rsid w:val="00772325"/>
    <w:rsid w:val="007728C5"/>
    <w:rsid w:val="00775AFA"/>
    <w:rsid w:val="0077634B"/>
    <w:rsid w:val="00784079"/>
    <w:rsid w:val="007903AB"/>
    <w:rsid w:val="007903CC"/>
    <w:rsid w:val="0079440B"/>
    <w:rsid w:val="00797EF7"/>
    <w:rsid w:val="007A3BD7"/>
    <w:rsid w:val="007A4EC8"/>
    <w:rsid w:val="007A5E29"/>
    <w:rsid w:val="007A74AB"/>
    <w:rsid w:val="007C5013"/>
    <w:rsid w:val="007D16EF"/>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B8"/>
    <w:rsid w:val="008A17ED"/>
    <w:rsid w:val="008B6E25"/>
    <w:rsid w:val="008C418B"/>
    <w:rsid w:val="008C5316"/>
    <w:rsid w:val="008C721F"/>
    <w:rsid w:val="008D0758"/>
    <w:rsid w:val="008E0596"/>
    <w:rsid w:val="008E6D89"/>
    <w:rsid w:val="00907761"/>
    <w:rsid w:val="00913B44"/>
    <w:rsid w:val="00922BAE"/>
    <w:rsid w:val="00926867"/>
    <w:rsid w:val="00942F32"/>
    <w:rsid w:val="00943092"/>
    <w:rsid w:val="00945E3E"/>
    <w:rsid w:val="0094694A"/>
    <w:rsid w:val="00951799"/>
    <w:rsid w:val="009618A8"/>
    <w:rsid w:val="00965B57"/>
    <w:rsid w:val="00973329"/>
    <w:rsid w:val="00973399"/>
    <w:rsid w:val="00974187"/>
    <w:rsid w:val="00982CE4"/>
    <w:rsid w:val="0098460F"/>
    <w:rsid w:val="00991D0D"/>
    <w:rsid w:val="009952F2"/>
    <w:rsid w:val="009A5F84"/>
    <w:rsid w:val="009A629F"/>
    <w:rsid w:val="009A7724"/>
    <w:rsid w:val="009B2EE9"/>
    <w:rsid w:val="009B49B4"/>
    <w:rsid w:val="009C4547"/>
    <w:rsid w:val="009C5BD0"/>
    <w:rsid w:val="009C7B54"/>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70A8"/>
    <w:rsid w:val="00AB301E"/>
    <w:rsid w:val="00AC0917"/>
    <w:rsid w:val="00AC10A6"/>
    <w:rsid w:val="00AD1F6D"/>
    <w:rsid w:val="00AD2508"/>
    <w:rsid w:val="00AD4206"/>
    <w:rsid w:val="00AD620E"/>
    <w:rsid w:val="00AD6254"/>
    <w:rsid w:val="00AD66FA"/>
    <w:rsid w:val="00AD7BC9"/>
    <w:rsid w:val="00B104EB"/>
    <w:rsid w:val="00B1449B"/>
    <w:rsid w:val="00B156AC"/>
    <w:rsid w:val="00B15D61"/>
    <w:rsid w:val="00B225AB"/>
    <w:rsid w:val="00B320EF"/>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28A9"/>
    <w:rsid w:val="00BF4AB7"/>
    <w:rsid w:val="00BF4FCB"/>
    <w:rsid w:val="00C00885"/>
    <w:rsid w:val="00C161A6"/>
    <w:rsid w:val="00C171EE"/>
    <w:rsid w:val="00C24D15"/>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2FDA"/>
    <w:rsid w:val="00D33B85"/>
    <w:rsid w:val="00D40D11"/>
    <w:rsid w:val="00D53C6D"/>
    <w:rsid w:val="00D5579A"/>
    <w:rsid w:val="00D6086F"/>
    <w:rsid w:val="00D62E99"/>
    <w:rsid w:val="00D6521D"/>
    <w:rsid w:val="00D67607"/>
    <w:rsid w:val="00D7232C"/>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463B"/>
    <w:rsid w:val="00E4674C"/>
    <w:rsid w:val="00E63C90"/>
    <w:rsid w:val="00E66933"/>
    <w:rsid w:val="00E757F8"/>
    <w:rsid w:val="00E7786F"/>
    <w:rsid w:val="00E80DCE"/>
    <w:rsid w:val="00E92847"/>
    <w:rsid w:val="00EA6BAE"/>
    <w:rsid w:val="00EA74BA"/>
    <w:rsid w:val="00EB01BF"/>
    <w:rsid w:val="00ED527F"/>
    <w:rsid w:val="00ED6944"/>
    <w:rsid w:val="00EE3D40"/>
    <w:rsid w:val="00EF1701"/>
    <w:rsid w:val="00EF74B4"/>
    <w:rsid w:val="00F03401"/>
    <w:rsid w:val="00F04D13"/>
    <w:rsid w:val="00F07BBA"/>
    <w:rsid w:val="00F16344"/>
    <w:rsid w:val="00F1731B"/>
    <w:rsid w:val="00F239EE"/>
    <w:rsid w:val="00F2616C"/>
    <w:rsid w:val="00F41775"/>
    <w:rsid w:val="00F5120B"/>
    <w:rsid w:val="00F6432A"/>
    <w:rsid w:val="00F676A4"/>
    <w:rsid w:val="00F81A4E"/>
    <w:rsid w:val="00F82AC7"/>
    <w:rsid w:val="00F83B7F"/>
    <w:rsid w:val="00F85579"/>
    <w:rsid w:val="00F925E3"/>
    <w:rsid w:val="00F957F6"/>
    <w:rsid w:val="00FA241C"/>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A5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885</Words>
  <Characters>4703</Characters>
  <Application>Microsoft Macintosh Word</Application>
  <DocSecurity>0</DocSecurity>
  <Lines>123</Lines>
  <Paragraphs>26</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5562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22</cp:revision>
  <cp:lastPrinted>2020-02-28T21:20:00Z</cp:lastPrinted>
  <dcterms:created xsi:type="dcterms:W3CDTF">2020-05-26T20:40:00Z</dcterms:created>
  <dcterms:modified xsi:type="dcterms:W3CDTF">2020-05-27T19:50:00Z</dcterms:modified>
  <cp:category/>
</cp:coreProperties>
</file>